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7F" w:rsidRDefault="00010DD9" w:rsidP="0063127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63127F" w:rsidRPr="0063127F">
        <w:rPr>
          <w:rFonts w:ascii="Arial" w:hAnsi="Arial" w:cs="Arial"/>
          <w:b/>
          <w:sz w:val="20"/>
          <w:szCs w:val="20"/>
          <w:u w:val="single"/>
        </w:rPr>
        <w:t>Zgłoszenie jubileuszu długoletniego pożycia małżeńskiego</w:t>
      </w:r>
    </w:p>
    <w:p w:rsidR="0063127F" w:rsidRPr="0063127F" w:rsidRDefault="0063127F" w:rsidP="0063127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127F" w:rsidRPr="00E155C1" w:rsidRDefault="0063127F" w:rsidP="0063127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155C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63127F" w:rsidRPr="00B620CF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127F" w:rsidRPr="00E155C1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63127F" w:rsidRPr="00E155C1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127F" w:rsidRPr="00B620CF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63127F" w:rsidRPr="00B620CF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127F" w:rsidRPr="00B620CF" w:rsidRDefault="0063127F" w:rsidP="0063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uzyskanie zgody na wykorzystanie danych osobowych związanych z organizacją i uczestnictwem w uroczystościach jubileuszu długoletniego pożycia małżeńskiego, w tym wizerunku, portretu, nazwiska w dowolnym formacie, w celu dokumentacji oraz relacji z przebiegu uroczystości na podstawie art. 6 ust. 1 lit. a) w związku z art. 81 ustawy z dnia 4 lutego 1994 r. o prawie autorskim i prawach pokrewnych. W przypadku wyrażenia zgody w celu zgłoszenia jubileuszu długoletniego pożycia małżeńskiego dane przetwarzane będą na podstawie art. 6 ust. 1 lit. c) RODO w związku z art. 19 ustawy z dnia 16 października 1992 r. o orderach i odznaczeniach.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127F">
        <w:rPr>
          <w:rFonts w:ascii="Arial" w:hAnsi="Arial" w:cs="Arial"/>
          <w:sz w:val="20"/>
          <w:szCs w:val="20"/>
        </w:rPr>
        <w:t>ane przechowywane będą przez okres 25 lat, następnie przekazane będą do archiwum Państwowego.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>5. Odbiorcy danych: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Podmioty z którymi administ</w:t>
      </w:r>
      <w:r>
        <w:rPr>
          <w:rFonts w:ascii="Arial" w:hAnsi="Arial" w:cs="Arial"/>
          <w:sz w:val="20"/>
          <w:szCs w:val="20"/>
        </w:rPr>
        <w:t>rator zawarł umowy powierzenia</w:t>
      </w:r>
      <w:r w:rsidRPr="0063127F">
        <w:rPr>
          <w:rFonts w:ascii="Arial" w:hAnsi="Arial" w:cs="Arial"/>
          <w:sz w:val="20"/>
          <w:szCs w:val="20"/>
        </w:rPr>
        <w:t>,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Media lokalne,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Archiwum Państwowe.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>6. Przysługujące Pani/Panu prawa: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27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127F">
        <w:rPr>
          <w:rFonts w:ascii="Arial" w:hAnsi="Arial" w:cs="Arial"/>
          <w:sz w:val="20"/>
          <w:szCs w:val="20"/>
        </w:rPr>
        <w:t>Wyrażenie zgody na przekazanie danych jest dobrowolne. Wyrażenie zgody na wizerunek jest dobrowolne. W przypadku wyrażenia zgody w celu zgłoszenia podanie danych jest niezbędne aby dokonać zgłoszenia jubileuszu długoletniego pożycia małżeńskiego. Podanie danych w zakresie numeru telefonu jest dobrowolne.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63127F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127F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3127F">
        <w:rPr>
          <w:rFonts w:ascii="Arial" w:hAnsi="Arial" w:cs="Arial"/>
          <w:sz w:val="20"/>
          <w:szCs w:val="20"/>
        </w:rPr>
        <w:t xml:space="preserve"> przypadku danych podanych dobrowolnie (numer telefonu, wizerunek – dla którego administratorem jest Burmistrz Polkowic) przysługuje Pani/Panu prawo do cofnięcia zgody w dowolnym momencie, bez wpływu na zgodność z prawem przetwarzania, którego dokonano na podstawie zgody przed jej cofnięciem.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127F" w:rsidRPr="00406E54" w:rsidRDefault="0063127F" w:rsidP="006312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63127F" w:rsidRPr="00406E54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63127F" w:rsidRDefault="0063127F" w:rsidP="006312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63127F" w:rsidRDefault="0063127F" w:rsidP="0063127F">
      <w:pPr>
        <w:spacing w:after="0"/>
        <w:jc w:val="both"/>
      </w:pPr>
    </w:p>
    <w:sectPr w:rsidR="0063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F"/>
    <w:rsid w:val="00010DD9"/>
    <w:rsid w:val="003B181B"/>
    <w:rsid w:val="0063127F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B0C5-C7E0-44EF-8AE0-15F99A6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127F"/>
    <w:rPr>
      <w:b/>
      <w:bCs/>
    </w:rPr>
  </w:style>
  <w:style w:type="paragraph" w:styleId="NormalnyWeb">
    <w:name w:val="Normal (Web)"/>
    <w:basedOn w:val="Normalny"/>
    <w:uiPriority w:val="99"/>
    <w:unhideWhenUsed/>
    <w:rsid w:val="0063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2023-07-07T12:43:00Z</dcterms:created>
  <dcterms:modified xsi:type="dcterms:W3CDTF">2024-04-09T06:37:00Z</dcterms:modified>
</cp:coreProperties>
</file>