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09" w:rsidRDefault="0009221C" w:rsidP="0039210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392109" w:rsidRPr="00392109">
        <w:rPr>
          <w:rFonts w:ascii="Arial" w:hAnsi="Arial" w:cs="Arial"/>
          <w:b/>
          <w:sz w:val="20"/>
          <w:szCs w:val="20"/>
          <w:u w:val="single"/>
        </w:rPr>
        <w:t>Udzielenie dotacji celowej na dofinansowanie kosztów inwestycji w zakresie ochrony środowiska i gospodarki wodnej</w:t>
      </w:r>
    </w:p>
    <w:p w:rsidR="00392109" w:rsidRPr="00392109" w:rsidRDefault="00392109" w:rsidP="0039210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2109" w:rsidRPr="00392109" w:rsidRDefault="00392109" w:rsidP="0039210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92109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392109" w:rsidRPr="00B620CF" w:rsidRDefault="00392109" w:rsidP="00392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2109" w:rsidRPr="00E155C1" w:rsidRDefault="00392109" w:rsidP="00392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392109" w:rsidRPr="00E155C1" w:rsidRDefault="00392109" w:rsidP="00392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2109" w:rsidRPr="00B620CF" w:rsidRDefault="00392109" w:rsidP="00392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392109" w:rsidRPr="00B620CF" w:rsidRDefault="00392109" w:rsidP="00392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2109" w:rsidRPr="00B620CF" w:rsidRDefault="00392109" w:rsidP="00392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109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109">
        <w:rPr>
          <w:rFonts w:ascii="Arial" w:hAnsi="Arial" w:cs="Arial"/>
          <w:sz w:val="20"/>
          <w:szCs w:val="20"/>
        </w:rPr>
        <w:t xml:space="preserve"> przyjęcia i realizacji wniosku o wymianę wysoko emisyjnych źródeł ciepła, w przypadku wypłaty grantu podpisanie i realizacja umowy grantu, przyjęcie i realizacja wniosku o wypłatę grantu na podstawie art. 6 ust. 1 lit. c) RODO w związku z: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Rozporządzenie Parlamentu Europejskiego i Rady (UE) nr 1303/2013 z dnia 17 grudnia 2013 r. oraz uchylające rozporządzenie Rady (WE) nr 1083/2006, zwane „rozporządzeniem ogólnym”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Rozporządzenie Komisji (UE) nr 651/2014 z dnia 17 czerwca 2014 r.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Rozporządzenie Komisji (UE) nr 1407/2013 z dnia 18 grudnia 2013 r.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Rozporządzenie Komisji (UE) nr 2015/1185 z dnia 24 kwietnia 2015 r.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Rozporządzenie Komisji (UE) nr 2015/1189 z dnia 28 kwietnia 2015 r.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Rozporządzenie Ministra Infrastruktury i Rozwoju z dnia 19 marca 2015r. w sprawie udzielania pomocy de minimis w ramach regionalnych programów operacyjnych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Rozporządzenie Ministra Infrastruktury z dnia 12 kwietnia 2002 r. w sprawie warunków technicznych, jakim powinny odpowiadać budynki i ich usytuowanie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Rozporządzenie Ministra Infrastruktury i Rozwoju z dnia 12 kwietnia 2002 r. w sprawie warunków technicznych, jakimi powinny odpowiadać budynki i ich usytuowanie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Ustawa z dnia 30 kwietnia 2004 r. o postępowaniu w sprawach pomocy publicznej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Ustawa z dnia 20 maja 2016 r. o efektywności energetycznej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Ustawa z dnia 7 lipca 1994 r. prawo budowlane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92109">
        <w:rPr>
          <w:rFonts w:ascii="Arial" w:hAnsi="Arial" w:cs="Arial"/>
          <w:sz w:val="20"/>
          <w:szCs w:val="20"/>
        </w:rPr>
        <w:t xml:space="preserve"> Ustawa z dnia 14 czerwca 1960 r. Kodeks postępowania administracyjnego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392109">
        <w:rPr>
          <w:rFonts w:ascii="Arial" w:hAnsi="Arial" w:cs="Arial"/>
          <w:sz w:val="20"/>
          <w:szCs w:val="20"/>
        </w:rPr>
        <w:t>Ustawa z dnia 11 lipca 2014r. o zasadach realizacji programów w zakresie polityki spójności finansowanych w perspektywie finansowej 2014-2020 wraz z aktami wykonawczymi.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109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109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92109">
        <w:rPr>
          <w:rFonts w:ascii="Arial" w:hAnsi="Arial" w:cs="Arial"/>
          <w:sz w:val="20"/>
          <w:szCs w:val="20"/>
        </w:rPr>
        <w:t>ane przechowywane będą zgodnie z jednolitym rzeczowym wykazem akt – kat. A tj. 25 lat, następnie zostaną przekazane do Archiwum Państwowego</w:t>
      </w:r>
      <w:r>
        <w:rPr>
          <w:rFonts w:ascii="Arial" w:hAnsi="Arial" w:cs="Arial"/>
          <w:sz w:val="20"/>
          <w:szCs w:val="20"/>
        </w:rPr>
        <w:t>.</w:t>
      </w:r>
    </w:p>
    <w:p w:rsid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109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2109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109">
        <w:rPr>
          <w:rFonts w:ascii="Arial" w:hAnsi="Arial" w:cs="Arial"/>
          <w:b/>
          <w:sz w:val="20"/>
          <w:szCs w:val="20"/>
        </w:rPr>
        <w:t>6. Przysługujące Pani/Panu prawa: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109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109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109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92109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392109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109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2109">
        <w:rPr>
          <w:rFonts w:ascii="Arial" w:hAnsi="Arial" w:cs="Arial"/>
          <w:sz w:val="20"/>
          <w:szCs w:val="20"/>
        </w:rPr>
        <w:t>Podanie danych wynika z przepisów prawa i jest niezbędne do przyjęcia i realizacji wniosku oraz udzielenia dotacji. Podanie danych niewynikających z przepisów prawa takich jak numer telefonu, adres e-mail jest dobrowolne.</w:t>
      </w:r>
    </w:p>
    <w:p w:rsid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2109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92109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109" w:rsidRPr="00406E54" w:rsidRDefault="00392109" w:rsidP="003921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392109" w:rsidRPr="00406E54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392109" w:rsidRPr="00392109" w:rsidRDefault="00392109" w:rsidP="0039210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92109" w:rsidRPr="0039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09"/>
    <w:rsid w:val="0009221C"/>
    <w:rsid w:val="00392109"/>
    <w:rsid w:val="003B181B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364A-AC50-4794-877C-4CB5A579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2109"/>
    <w:rPr>
      <w:b/>
      <w:bCs/>
    </w:rPr>
  </w:style>
  <w:style w:type="paragraph" w:styleId="NormalnyWeb">
    <w:name w:val="Normal (Web)"/>
    <w:basedOn w:val="Normalny"/>
    <w:uiPriority w:val="99"/>
    <w:unhideWhenUsed/>
    <w:rsid w:val="0039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2023-06-28T07:43:00Z</dcterms:created>
  <dcterms:modified xsi:type="dcterms:W3CDTF">2024-04-09T06:27:00Z</dcterms:modified>
</cp:coreProperties>
</file>