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0F" w:rsidRDefault="00181AC7" w:rsidP="0059150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59150F" w:rsidRPr="0059150F">
        <w:rPr>
          <w:rFonts w:ascii="Arial" w:hAnsi="Arial" w:cs="Arial"/>
          <w:b/>
          <w:sz w:val="20"/>
          <w:szCs w:val="20"/>
          <w:u w:val="single"/>
        </w:rPr>
        <w:t xml:space="preserve">Postępowanie administracyjne </w:t>
      </w:r>
      <w:r w:rsidR="0059150F">
        <w:rPr>
          <w:rFonts w:ascii="Arial" w:hAnsi="Arial" w:cs="Arial"/>
          <w:b/>
          <w:sz w:val="20"/>
          <w:szCs w:val="20"/>
          <w:u w:val="single"/>
        </w:rPr>
        <w:t>–</w:t>
      </w:r>
      <w:r w:rsidR="0059150F" w:rsidRPr="0059150F">
        <w:rPr>
          <w:rFonts w:ascii="Arial" w:hAnsi="Arial" w:cs="Arial"/>
          <w:b/>
          <w:sz w:val="20"/>
          <w:szCs w:val="20"/>
          <w:u w:val="single"/>
        </w:rPr>
        <w:t xml:space="preserve"> świadkowie</w:t>
      </w:r>
    </w:p>
    <w:p w:rsidR="0059150F" w:rsidRPr="0059150F" w:rsidRDefault="0059150F" w:rsidP="0059150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9150F" w:rsidRPr="0059150F" w:rsidRDefault="0059150F" w:rsidP="0059150F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9150F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59150F" w:rsidRPr="00B620CF" w:rsidRDefault="0059150F" w:rsidP="00591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150F" w:rsidRPr="00E155C1" w:rsidRDefault="0059150F" w:rsidP="00591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59150F" w:rsidRPr="00E155C1" w:rsidRDefault="0059150F" w:rsidP="00591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150F" w:rsidRPr="00B620CF" w:rsidRDefault="0059150F" w:rsidP="00591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59150F" w:rsidRPr="00B620CF" w:rsidRDefault="0059150F" w:rsidP="00591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150F" w:rsidRPr="00B620CF" w:rsidRDefault="0059150F" w:rsidP="005915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150F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9150F">
        <w:rPr>
          <w:rFonts w:ascii="Arial" w:hAnsi="Arial" w:cs="Arial"/>
          <w:sz w:val="20"/>
          <w:szCs w:val="20"/>
        </w:rPr>
        <w:t xml:space="preserve"> Przeprowadzenie postępowania administracyjnego oraz przesłuchanie w charakterze świadka w postępowaniu administracyjnym na podstawie Art. 6 ust. 1 lit. c) RODO – przetwarzanie jest niezbędne do wypełnienia obowiązku prawnego ciążącego na administratorze w związku z art. 50 ustawy z dnia 14 czerwca 1960 r. Kodeks postępowania administracyjnego</w:t>
      </w:r>
      <w:r>
        <w:rPr>
          <w:rFonts w:ascii="Arial" w:hAnsi="Arial" w:cs="Arial"/>
          <w:sz w:val="20"/>
          <w:szCs w:val="20"/>
        </w:rPr>
        <w:t>.</w:t>
      </w: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9150F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</w:t>
      </w:r>
      <w:r>
        <w:rPr>
          <w:rFonts w:ascii="Arial" w:hAnsi="Arial" w:cs="Arial"/>
          <w:sz w:val="20"/>
          <w:szCs w:val="20"/>
        </w:rPr>
        <w:t>.</w:t>
      </w:r>
    </w:p>
    <w:p w:rsid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150F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150F">
        <w:rPr>
          <w:rFonts w:ascii="Arial" w:hAnsi="Arial" w:cs="Arial"/>
          <w:sz w:val="20"/>
          <w:szCs w:val="20"/>
        </w:rPr>
        <w:t>Dane przechowywane przez okres 50 lat zgodnie z jednolitym rzeczowym wykazem akt według kategorii BE50, którą oznacza się kategorią archiwalną dokumentacji, która po upływie określonego dla tej dokumentacji okresu przechowywania podlega ekspertyzie ze względu na jej charakter, treść i znaczenie przez archiwum państwowe.</w:t>
      </w:r>
    </w:p>
    <w:p w:rsidR="0059150F" w:rsidRDefault="0059150F" w:rsidP="0059150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150F">
        <w:rPr>
          <w:rFonts w:ascii="Arial" w:hAnsi="Arial" w:cs="Arial"/>
          <w:b/>
          <w:sz w:val="20"/>
          <w:szCs w:val="20"/>
        </w:rPr>
        <w:t>5. Odbiorcy danych:</w:t>
      </w: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9150F">
        <w:rPr>
          <w:rFonts w:ascii="Arial" w:hAnsi="Arial" w:cs="Arial"/>
          <w:sz w:val="20"/>
          <w:szCs w:val="20"/>
        </w:rPr>
        <w:t xml:space="preserve"> Podmioty z którymi administrator zawarł umowy powierzenia.</w:t>
      </w: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9150F">
        <w:rPr>
          <w:rFonts w:ascii="Arial" w:hAnsi="Arial" w:cs="Arial"/>
          <w:sz w:val="20"/>
          <w:szCs w:val="20"/>
        </w:rPr>
        <w:t xml:space="preserve"> Strony postępowania</w:t>
      </w:r>
      <w:r>
        <w:rPr>
          <w:rFonts w:ascii="Arial" w:hAnsi="Arial" w:cs="Arial"/>
          <w:sz w:val="20"/>
          <w:szCs w:val="20"/>
        </w:rPr>
        <w:t>.</w:t>
      </w:r>
    </w:p>
    <w:p w:rsid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150F">
        <w:rPr>
          <w:rFonts w:ascii="Arial" w:hAnsi="Arial" w:cs="Arial"/>
          <w:b/>
          <w:sz w:val="20"/>
          <w:szCs w:val="20"/>
        </w:rPr>
        <w:t>6. Przysługujące Pani/Panu prawa:</w:t>
      </w: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9150F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9150F">
        <w:rPr>
          <w:rFonts w:ascii="Arial" w:hAnsi="Arial" w:cs="Arial"/>
          <w:sz w:val="20"/>
          <w:szCs w:val="20"/>
        </w:rPr>
        <w:t>Prawo żądania sprostowania danych</w:t>
      </w: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9150F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9150F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9150F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150F">
        <w:rPr>
          <w:rFonts w:ascii="Arial" w:hAnsi="Arial" w:cs="Arial"/>
          <w:b/>
          <w:sz w:val="20"/>
          <w:szCs w:val="20"/>
        </w:rPr>
        <w:t xml:space="preserve">7. Źródło danych: </w:t>
      </w: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150F">
        <w:rPr>
          <w:rFonts w:ascii="Arial" w:hAnsi="Arial" w:cs="Arial"/>
          <w:sz w:val="20"/>
          <w:szCs w:val="20"/>
        </w:rPr>
        <w:t>Dane mogły zostać pozyskane od strony postępowania, rejestrów wewnętrznych prowadzonych przez administratora, innych instytucji państwowych.</w:t>
      </w:r>
    </w:p>
    <w:p w:rsid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150F">
        <w:rPr>
          <w:rFonts w:ascii="Arial" w:hAnsi="Arial" w:cs="Arial"/>
          <w:b/>
          <w:sz w:val="20"/>
          <w:szCs w:val="20"/>
        </w:rPr>
        <w:t xml:space="preserve">8. Obowiązek podania danych: </w:t>
      </w:r>
    </w:p>
    <w:p w:rsidR="003B181B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150F">
        <w:rPr>
          <w:rFonts w:ascii="Arial" w:hAnsi="Arial" w:cs="Arial"/>
          <w:sz w:val="20"/>
          <w:szCs w:val="20"/>
        </w:rPr>
        <w:t>Podanie przez Panią/Pana danych osobowych jest obowiązkowe i wynika z wskazanych w pkt. 3 przepisów prawa.</w:t>
      </w:r>
    </w:p>
    <w:p w:rsid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150F" w:rsidRPr="00406E54" w:rsidRDefault="0059150F" w:rsidP="0059150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59150F" w:rsidRPr="00406E54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59150F" w:rsidRPr="0059150F" w:rsidRDefault="0059150F" w:rsidP="0059150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sectPr w:rsidR="0059150F" w:rsidRPr="0059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0F"/>
    <w:rsid w:val="00181AC7"/>
    <w:rsid w:val="003B181B"/>
    <w:rsid w:val="0059150F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AEFB6-5D86-4142-B822-80669122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150F"/>
    <w:rPr>
      <w:b/>
      <w:bCs/>
    </w:rPr>
  </w:style>
  <w:style w:type="paragraph" w:styleId="NormalnyWeb">
    <w:name w:val="Normal (Web)"/>
    <w:basedOn w:val="Normalny"/>
    <w:uiPriority w:val="99"/>
    <w:unhideWhenUsed/>
    <w:rsid w:val="0059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2023-06-15T12:47:00Z</dcterms:created>
  <dcterms:modified xsi:type="dcterms:W3CDTF">2024-04-09T06:25:00Z</dcterms:modified>
</cp:coreProperties>
</file>