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276"/>
        <w:jc w:val="center"/>
        <w:outlineLvl w:val="4"/>
        <w:rPr/>
      </w:pPr>
      <w:r>
        <w:rPr/>
        <w:drawing>
          <wp:inline distT="0" distB="0" distL="0" distR="0">
            <wp:extent cx="1765935" cy="62293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87" t="-248" r="-87" b="-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671320" cy="756920"/>
            <wp:effectExtent l="0" t="0" r="0" b="0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95" t="-371" r="-195" b="-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lineRule="auto" w:line="276"/>
        <w:jc w:val="right"/>
        <w:outlineLvl w:val="4"/>
        <w:rPr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numPr>
          <w:ilvl w:val="8"/>
          <w:numId w:val="1"/>
        </w:numPr>
        <w:spacing w:lineRule="auto" w:line="276"/>
        <w:jc w:val="center"/>
        <w:outlineLvl w:val="4"/>
        <w:rPr/>
      </w:pPr>
      <w:r>
        <w:rPr/>
      </w:r>
    </w:p>
    <w:p>
      <w:pPr>
        <w:pStyle w:val="Normal"/>
        <w:numPr>
          <w:ilvl w:val="8"/>
          <w:numId w:val="1"/>
        </w:numPr>
        <w:spacing w:lineRule="auto" w:line="276"/>
        <w:jc w:val="right"/>
        <w:outlineLvl w:val="4"/>
        <w:rPr>
          <w:b w:val="false"/>
          <w:b w:val="false"/>
          <w:bCs w:val="false"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  <w:lang w:val="de-DE" w:eastAsia="zh-CN"/>
        </w:rPr>
        <w:t>Załącznik nr 4 do WZ  RG.271.3.1.2024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  <w:lang w:eastAsia="zh-CN"/>
        </w:rPr>
        <w:t>………………………………………………</w:t>
      </w:r>
      <w:r>
        <w:rPr>
          <w:rFonts w:ascii="Calibri Light" w:hAnsi="Calibri Light"/>
          <w:i/>
          <w:iCs/>
          <w:sz w:val="24"/>
          <w:szCs w:val="24"/>
          <w:lang w:eastAsia="zh-CN"/>
        </w:rPr>
        <w:t>.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  <w:lang w:eastAsia="zh-CN"/>
        </w:rPr>
        <w:t>…………………………</w:t>
      </w:r>
      <w:r>
        <w:rPr>
          <w:rFonts w:ascii="Calibri Light" w:hAnsi="Calibri Light"/>
          <w:i/>
          <w:iCs/>
          <w:sz w:val="24"/>
          <w:szCs w:val="24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  <w:lang w:eastAsia="zh-CN"/>
        </w:rPr>
        <w:t>Nazwa i adres Wykonawcy</w:t>
      </w:r>
    </w:p>
    <w:p>
      <w:pPr>
        <w:pStyle w:val="Normal"/>
        <w:keepNext w:val="true"/>
        <w:numPr>
          <w:ilvl w:val="0"/>
          <w:numId w:val="1"/>
        </w:numPr>
        <w:spacing w:lineRule="auto" w:line="276" w:before="0" w:after="120"/>
        <w:jc w:val="center"/>
        <w:rPr>
          <w:sz w:val="28"/>
          <w:szCs w:val="28"/>
        </w:rPr>
      </w:pPr>
      <w:r>
        <w:rPr>
          <w:rFonts w:cs="Verdana" w:ascii="Calibri Light" w:hAnsi="Calibri Light"/>
          <w:b/>
          <w:bCs/>
          <w:color w:val="000000"/>
          <w:sz w:val="28"/>
          <w:szCs w:val="28"/>
        </w:rPr>
        <w:t>WYKAZ</w:t>
      </w:r>
      <w:r>
        <w:rPr>
          <w:rFonts w:cs="Verdana" w:ascii="Calibri Light" w:hAnsi="Calibri Light"/>
          <w:b/>
          <w:bCs/>
          <w:color w:val="000000"/>
          <w:sz w:val="28"/>
          <w:szCs w:val="28"/>
          <w:lang w:val="x-none"/>
        </w:rPr>
        <w:t xml:space="preserve"> OSÓB</w:t>
      </w:r>
    </w:p>
    <w:p>
      <w:pPr>
        <w:pStyle w:val="Normal"/>
        <w:spacing w:lineRule="auto" w:line="276"/>
        <w:ind w:firstLine="708"/>
        <w:rPr>
          <w:sz w:val="24"/>
          <w:szCs w:val="24"/>
        </w:rPr>
      </w:pPr>
      <w:r>
        <w:rPr>
          <w:rFonts w:ascii="Calibri Light" w:hAnsi="Calibri Light"/>
          <w:i w:val="false"/>
          <w:iCs w:val="false"/>
          <w:sz w:val="24"/>
          <w:szCs w:val="24"/>
        </w:rPr>
        <w:t>Na potrzeby postępowania o udzielenie zamówienia sektorowego pn</w:t>
      </w:r>
      <w:r>
        <w:rPr>
          <w:rFonts w:ascii="Calibri Light" w:hAnsi="Calibri Light"/>
          <w:b/>
          <w:i w:val="false"/>
          <w:iCs w:val="false"/>
          <w:sz w:val="24"/>
          <w:szCs w:val="24"/>
        </w:rPr>
        <w:t xml:space="preserve">. </w:t>
      </w:r>
      <w:bookmarkStart w:id="0" w:name="_Hlk94011390"/>
      <w:r>
        <w:rPr>
          <w:rFonts w:ascii="Calibri Light" w:hAnsi="Calibri Light"/>
          <w:b/>
          <w:i w:val="false"/>
          <w:iCs w:val="false"/>
          <w:sz w:val="24"/>
          <w:szCs w:val="24"/>
        </w:rPr>
        <w:t>„Przebudowa i rozbudowa stacji uzdatniania wody w m. Krzywie i w m. Kozice”</w:t>
      </w:r>
      <w:bookmarkEnd w:id="0"/>
      <w:r>
        <w:rPr>
          <w:rFonts w:ascii="Calibri Light" w:hAnsi="Calibri Light"/>
          <w:b/>
          <w:i w:val="false"/>
          <w:iCs w:val="false"/>
          <w:sz w:val="24"/>
          <w:szCs w:val="24"/>
        </w:rPr>
        <w:t>,</w:t>
      </w:r>
      <w:r>
        <w:rPr>
          <w:rFonts w:ascii="Calibri Light" w:hAnsi="Calibri Light"/>
          <w:i w:val="false"/>
          <w:iCs w:val="false"/>
          <w:sz w:val="24"/>
          <w:szCs w:val="24"/>
        </w:rPr>
        <w:t xml:space="preserve"> prowadzonego przez Gminę Gostynin składam niniejszy wykaz osób skierowanych przez wykonawcę do realizacji zamówienia, w szczególności odpowiedzialnych za świadczenie robót/usług: </w:t>
      </w:r>
    </w:p>
    <w:tbl>
      <w:tblPr>
        <w:tblW w:w="14004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4"/>
        <w:gridCol w:w="3050"/>
        <w:gridCol w:w="2161"/>
        <w:gridCol w:w="2879"/>
        <w:gridCol w:w="3580"/>
      </w:tblGrid>
      <w:tr>
        <w:trPr/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Imię i Nazwisko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Kwalifikacje zawodowe,</w:t>
              <w:br/>
              <w:t>uprawnienia – niezbędne do</w:t>
              <w:br/>
              <w:t>wykonania zamówienia*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Doświadczenie</w:t>
              <w:br/>
              <w:t>zawodowe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Zakres wykonywanych</w:t>
              <w:br/>
              <w:t>czynności podczas realizacji</w:t>
              <w:br/>
              <w:t>zamówienia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Podstawa do dysponowania</w:t>
              <w:br/>
              <w:t>daną osobą (np. umowa o pracę, umowa zlecenie, umowa o dzieło itp)</w:t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tabs>
          <w:tab w:val="clear" w:pos="709"/>
          <w:tab w:val="left" w:pos="142" w:leader="none"/>
        </w:tabs>
        <w:spacing w:lineRule="auto" w:line="276" w:before="0" w:after="120"/>
        <w:jc w:val="both"/>
        <w:rPr>
          <w:sz w:val="24"/>
          <w:szCs w:val="24"/>
        </w:rPr>
      </w:pPr>
      <w:r>
        <w:rPr>
          <w:rFonts w:cs="Verdana" w:ascii="Calibri Light" w:hAnsi="Calibri Light"/>
          <w:b/>
          <w:bCs/>
          <w:sz w:val="24"/>
          <w:szCs w:val="24"/>
        </w:rPr>
        <w:t>* Wykonawca powinien podać informacje, na podstawie których Zamawiający będzie mógł ocenić spełnienie warunku.</w:t>
      </w:r>
    </w:p>
    <w:p>
      <w:pPr>
        <w:pStyle w:val="Normal"/>
        <w:spacing w:lineRule="auto" w:line="276" w:before="0" w:after="120"/>
        <w:ind w:left="-13" w:firstLine="13"/>
        <w:jc w:val="both"/>
        <w:rPr>
          <w:sz w:val="24"/>
          <w:szCs w:val="24"/>
        </w:rPr>
      </w:pPr>
      <w:r>
        <w:rPr>
          <w:rFonts w:cs="Verdana" w:ascii="Calibri Light" w:hAnsi="Calibri Light"/>
          <w:bCs/>
          <w:iCs/>
          <w:color w:val="000000"/>
          <w:sz w:val="24"/>
          <w:szCs w:val="24"/>
        </w:rPr>
        <w:t>W załączeniu przedkładam uprawnienia wykazanych osób.</w:t>
      </w:r>
    </w:p>
    <w:p>
      <w:pPr>
        <w:pStyle w:val="ListParagraph"/>
        <w:spacing w:lineRule="auto" w:line="276"/>
        <w:ind w:left="720" w:right="0" w:hanging="0"/>
        <w:jc w:val="center"/>
        <w:rPr>
          <w:sz w:val="24"/>
          <w:szCs w:val="24"/>
        </w:rPr>
      </w:pP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  <w:bookmarkStart w:id="1" w:name="_GoBack"/>
    </w:p>
    <w:p>
      <w:pPr>
        <w:pStyle w:val="ListParagraph"/>
        <w:spacing w:lineRule="auto" w:line="276"/>
        <w:ind w:left="720" w:right="0" w:hanging="0"/>
        <w:jc w:val="center"/>
        <w:rPr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/>
      </w:r>
      <w:bookmarkEnd w:id="1"/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Awciety">
    <w:name w:val="a) wciety"/>
    <w:basedOn w:val="Normal"/>
    <w:qFormat/>
    <w:pPr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LibreOffice/7.1.2.2$Windows_X86_64 LibreOffice_project/8a45595d069ef5570103caea1b71cc9d82b2aae4</Application>
  <AppVersion>15.0000</AppVersion>
  <Pages>2</Pages>
  <Words>124</Words>
  <Characters>864</Characters>
  <CharactersWithSpaces>993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2024-06-28T09:49:18Z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