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          </w:t>
      </w:r>
      <w:r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>Załącznik nr 5 do SWZ ZP.271.</w:t>
      </w:r>
      <w:r>
        <w:rPr>
          <w:rFonts w:cs="Times New Roman"/>
          <w:b w:val="false"/>
          <w:bCs w:val="false"/>
          <w:sz w:val="24"/>
          <w:szCs w:val="24"/>
        </w:rPr>
        <w:t>3</w:t>
      </w:r>
      <w:r>
        <w:rPr>
          <w:rFonts w:cs="Times New Roman"/>
          <w:b w:val="false"/>
          <w:bCs w:val="false"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widowControl/>
        <w:suppressAutoHyphens w:val="false"/>
        <w:spacing w:lineRule="auto" w:line="276" w:before="100" w:after="100"/>
        <w:rPr>
          <w:rFonts w:ascii="Calibri" w:hAnsi="Calibri" w:eastAsia="Times New Roman" w:cs="Calibri"/>
          <w:i w:val="false"/>
          <w:i w:val="false"/>
          <w:iCs w:val="false"/>
          <w:kern w:val="0"/>
          <w:sz w:val="24"/>
          <w:szCs w:val="24"/>
          <w:lang w:eastAsia="pl-PL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00" w:themeColor="text1"/>
          <w:kern w:val="0"/>
          <w:sz w:val="24"/>
          <w:szCs w:val="24"/>
          <w:u w:val="none"/>
          <w:lang w:eastAsia="pl-PL" w:bidi="ar-SA"/>
        </w:rPr>
        <w:t xml:space="preserve">Gminny Zakład Komunalny z siedzibą w Solcu                                                                                                                                Solec 39c,  09-500 Gostynin  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Calibri"/>
          <w:b/>
          <w:color w:val="0D0D0D"/>
          <w:sz w:val="24"/>
          <w:szCs w:val="24"/>
        </w:rPr>
        <w:t>Dostawa kruszywa z przeznaczeniem do wbudowania w drogi gminne”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Gminny Zakład Komunalny z siedzibą w Solcu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3650327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LibreOffice/7.1.2.2$Windows_X86_64 LibreOffice_project/8a45595d069ef5570103caea1b71cc9d82b2aae4</Application>
  <AppVersion>15.0000</AppVersion>
  <Pages>1</Pages>
  <Words>134</Words>
  <Characters>1001</Characters>
  <CharactersWithSpaces>1311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2022-11-09T08:23:33Z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