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 xml:space="preserve">                Załącznik nr 17 do SWZ RG.271.1.14.2022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9361522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LibreOffice/7.1.2.2$Windows_X86_64 LibreOffice_project/8a45595d069ef5570103caea1b71cc9d82b2aae4</Application>
  <AppVersion>15.0000</AppVersion>
  <Pages>1</Pages>
  <Words>123</Words>
  <Characters>926</Characters>
  <CharactersWithSpaces>1074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2022-08-10T08:56:51Z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