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E6C" w:rsidRDefault="00605E9F" w:rsidP="00990E6C">
      <w:pPr>
        <w:spacing w:after="0" w:line="240" w:lineRule="auto"/>
        <w:jc w:val="right"/>
        <w:rPr>
          <w:rFonts w:ascii="Calibri Light" w:hAnsi="Calibri Light" w:cs="Arial"/>
          <w:b/>
          <w:sz w:val="20"/>
          <w:szCs w:val="20"/>
        </w:rPr>
      </w:pPr>
      <w:r>
        <w:rPr>
          <w:rFonts w:ascii="Calibri Light" w:hAnsi="Calibri Light" w:cs="Arial"/>
          <w:b/>
          <w:sz w:val="20"/>
          <w:szCs w:val="20"/>
        </w:rPr>
        <w:t>Załącznik do Zarządzenie nr 25</w:t>
      </w:r>
      <w:r w:rsidR="00990E6C">
        <w:rPr>
          <w:rFonts w:ascii="Calibri Light" w:hAnsi="Calibri Light" w:cs="Arial"/>
          <w:b/>
          <w:sz w:val="20"/>
          <w:szCs w:val="20"/>
        </w:rPr>
        <w:t xml:space="preserve">/2022 </w:t>
      </w:r>
    </w:p>
    <w:p w:rsidR="00990E6C" w:rsidRDefault="00990E6C" w:rsidP="00990E6C">
      <w:pPr>
        <w:spacing w:after="0" w:line="240" w:lineRule="auto"/>
        <w:jc w:val="right"/>
        <w:rPr>
          <w:rFonts w:ascii="Calibri Light" w:hAnsi="Calibri Light" w:cs="Arial"/>
          <w:b/>
          <w:sz w:val="20"/>
          <w:szCs w:val="20"/>
        </w:rPr>
      </w:pPr>
      <w:r>
        <w:rPr>
          <w:rFonts w:ascii="Calibri Light" w:hAnsi="Calibri Light" w:cs="Arial"/>
          <w:b/>
          <w:sz w:val="20"/>
          <w:szCs w:val="20"/>
        </w:rPr>
        <w:t>Wójta Gminy Gostynin</w:t>
      </w:r>
    </w:p>
    <w:p w:rsidR="00990E6C" w:rsidRDefault="00990E6C" w:rsidP="00990E6C">
      <w:pPr>
        <w:spacing w:after="0" w:line="240" w:lineRule="auto"/>
        <w:jc w:val="right"/>
        <w:rPr>
          <w:rFonts w:ascii="Calibri Light" w:hAnsi="Calibri Light" w:cs="Arial"/>
          <w:sz w:val="20"/>
          <w:szCs w:val="20"/>
        </w:rPr>
      </w:pPr>
      <w:r>
        <w:rPr>
          <w:rFonts w:ascii="Calibri Light" w:hAnsi="Calibri Light" w:cs="Arial"/>
          <w:sz w:val="20"/>
          <w:szCs w:val="20"/>
        </w:rPr>
        <w:t>z dnia 4 marca 2022 r.</w:t>
      </w:r>
    </w:p>
    <w:p w:rsidR="008C1ACE" w:rsidRDefault="008C1ACE" w:rsidP="00990E6C">
      <w:pPr>
        <w:spacing w:after="0" w:line="240" w:lineRule="auto"/>
        <w:jc w:val="right"/>
        <w:rPr>
          <w:rFonts w:ascii="Calibri Light" w:hAnsi="Calibri Light" w:cs="Arial"/>
          <w:sz w:val="20"/>
          <w:szCs w:val="20"/>
        </w:rPr>
      </w:pPr>
    </w:p>
    <w:p w:rsidR="000B0FEC" w:rsidRPr="00B108D2" w:rsidRDefault="000B0FEC" w:rsidP="000B0FEC">
      <w:pPr>
        <w:spacing w:after="0" w:line="360" w:lineRule="auto"/>
        <w:jc w:val="both"/>
        <w:rPr>
          <w:sz w:val="20"/>
          <w:szCs w:val="20"/>
        </w:rPr>
      </w:pPr>
    </w:p>
    <w:p w:rsidR="000B0FEC" w:rsidRPr="00B108D2" w:rsidRDefault="000B0FEC" w:rsidP="000B0FEC">
      <w:pPr>
        <w:autoSpaceDE w:val="0"/>
        <w:autoSpaceDN w:val="0"/>
        <w:adjustRightInd w:val="0"/>
        <w:spacing w:after="0" w:line="360" w:lineRule="auto"/>
        <w:jc w:val="center"/>
        <w:rPr>
          <w:rFonts w:cs="Arial-BoldMT"/>
          <w:b/>
          <w:bCs/>
          <w:color w:val="000000"/>
          <w:sz w:val="20"/>
          <w:szCs w:val="20"/>
        </w:rPr>
      </w:pPr>
      <w:r w:rsidRPr="00B108D2">
        <w:rPr>
          <w:rFonts w:cs="Arial-BoldMT"/>
          <w:b/>
          <w:bCs/>
          <w:color w:val="000000"/>
          <w:sz w:val="20"/>
          <w:szCs w:val="20"/>
        </w:rPr>
        <w:t>OGŁOSZENIE O NABORZE NA WOLNE STANOWISKO URZĘDNICZE</w:t>
      </w:r>
    </w:p>
    <w:p w:rsidR="000B0FEC" w:rsidRPr="00B108D2" w:rsidRDefault="000B0FEC" w:rsidP="000B0FEC">
      <w:pPr>
        <w:autoSpaceDE w:val="0"/>
        <w:autoSpaceDN w:val="0"/>
        <w:adjustRightInd w:val="0"/>
        <w:spacing w:after="0" w:line="360" w:lineRule="auto"/>
        <w:jc w:val="center"/>
        <w:rPr>
          <w:rFonts w:cs="Arial-BoldMT"/>
          <w:b/>
          <w:bCs/>
          <w:color w:val="000000"/>
          <w:sz w:val="20"/>
          <w:szCs w:val="20"/>
        </w:rPr>
      </w:pPr>
    </w:p>
    <w:p w:rsidR="000B0FEC" w:rsidRPr="00B108D2" w:rsidRDefault="000B0FEC" w:rsidP="000B0FEC">
      <w:pPr>
        <w:autoSpaceDE w:val="0"/>
        <w:autoSpaceDN w:val="0"/>
        <w:adjustRightInd w:val="0"/>
        <w:spacing w:after="0" w:line="360" w:lineRule="auto"/>
        <w:jc w:val="both"/>
        <w:rPr>
          <w:rFonts w:cs="Arial-BoldMT"/>
          <w:b/>
          <w:bCs/>
          <w:color w:val="000000"/>
          <w:sz w:val="20"/>
          <w:szCs w:val="20"/>
        </w:rPr>
      </w:pPr>
      <w:r w:rsidRPr="00B108D2">
        <w:rPr>
          <w:rFonts w:cs="Arial-BoldMT"/>
          <w:b/>
          <w:bCs/>
          <w:color w:val="000000"/>
          <w:sz w:val="20"/>
          <w:szCs w:val="20"/>
        </w:rPr>
        <w:t>I. Wójt Gminy Gostynin ogłasza nabór na wolne stanowisko urzędnicze:</w:t>
      </w:r>
    </w:p>
    <w:p w:rsidR="000B0FEC" w:rsidRPr="00B108D2" w:rsidRDefault="000B0FEC" w:rsidP="000B0FEC">
      <w:p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1) Nazwa i adres jednostki:</w:t>
      </w:r>
    </w:p>
    <w:p w:rsidR="000B0FEC" w:rsidRPr="00B108D2" w:rsidRDefault="000B0FEC" w:rsidP="000B0FEC">
      <w:p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Urząd Gminy Gostynin</w:t>
      </w:r>
    </w:p>
    <w:p w:rsidR="000B0FEC" w:rsidRPr="00B108D2" w:rsidRDefault="000B0FEC" w:rsidP="000B0FEC">
      <w:p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ul. Rynek 26</w:t>
      </w:r>
    </w:p>
    <w:p w:rsidR="000B0FEC" w:rsidRPr="00B108D2" w:rsidRDefault="000B0FEC" w:rsidP="000B0FEC">
      <w:p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09-500 Gostynin</w:t>
      </w:r>
    </w:p>
    <w:p w:rsidR="000B0FEC" w:rsidRPr="00B108D2" w:rsidRDefault="000B0FEC" w:rsidP="000B0FEC">
      <w:p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2) Nazwa stanowiska urzędniczego:</w:t>
      </w:r>
    </w:p>
    <w:p w:rsidR="000B0FEC" w:rsidRPr="00B108D2" w:rsidRDefault="00990E6C" w:rsidP="008162BC">
      <w:pPr>
        <w:autoSpaceDE w:val="0"/>
        <w:autoSpaceDN w:val="0"/>
        <w:adjustRightInd w:val="0"/>
        <w:spacing w:after="0" w:line="360" w:lineRule="auto"/>
        <w:jc w:val="center"/>
        <w:rPr>
          <w:rFonts w:cs="Arial-BoldMT"/>
          <w:b/>
          <w:bCs/>
          <w:color w:val="000000"/>
          <w:sz w:val="20"/>
          <w:szCs w:val="20"/>
        </w:rPr>
      </w:pPr>
      <w:r>
        <w:rPr>
          <w:rFonts w:cs="Arial-BoldMT"/>
          <w:b/>
          <w:bCs/>
          <w:color w:val="000000"/>
          <w:sz w:val="20"/>
          <w:szCs w:val="20"/>
        </w:rPr>
        <w:t>specjalista</w:t>
      </w:r>
    </w:p>
    <w:p w:rsidR="000B0FEC" w:rsidRPr="00B108D2" w:rsidRDefault="000B0FEC" w:rsidP="000B0FEC">
      <w:p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3) Komórka organizacyjna</w:t>
      </w:r>
    </w:p>
    <w:p w:rsidR="000B0FEC" w:rsidRPr="00B108D2" w:rsidRDefault="000B0FEC" w:rsidP="008162BC">
      <w:pPr>
        <w:autoSpaceDE w:val="0"/>
        <w:autoSpaceDN w:val="0"/>
        <w:adjustRightInd w:val="0"/>
        <w:spacing w:after="0" w:line="360" w:lineRule="auto"/>
        <w:jc w:val="center"/>
        <w:rPr>
          <w:rFonts w:cs="Arial-BoldMT"/>
          <w:b/>
          <w:bCs/>
          <w:color w:val="000000"/>
          <w:sz w:val="20"/>
          <w:szCs w:val="20"/>
        </w:rPr>
      </w:pPr>
      <w:r>
        <w:rPr>
          <w:rFonts w:cs="Arial-BoldMT"/>
          <w:b/>
          <w:bCs/>
          <w:color w:val="000000"/>
          <w:sz w:val="20"/>
          <w:szCs w:val="20"/>
        </w:rPr>
        <w:t>Referat Organizacyjny</w:t>
      </w:r>
    </w:p>
    <w:p w:rsidR="000B0FEC" w:rsidRPr="00B108D2" w:rsidRDefault="000B0FEC" w:rsidP="000B0FEC">
      <w:p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5) Nazwa stanowiska pracy zgodnie ze strukturą organizacyjną Urzędu:</w:t>
      </w:r>
    </w:p>
    <w:p w:rsidR="000B0FEC" w:rsidRPr="00B108D2" w:rsidRDefault="00021867" w:rsidP="008162BC">
      <w:pPr>
        <w:autoSpaceDE w:val="0"/>
        <w:autoSpaceDN w:val="0"/>
        <w:adjustRightInd w:val="0"/>
        <w:spacing w:after="0" w:line="360" w:lineRule="auto"/>
        <w:jc w:val="center"/>
        <w:rPr>
          <w:rFonts w:cs="Arial-BoldMT"/>
          <w:b/>
          <w:bCs/>
          <w:color w:val="000000"/>
          <w:sz w:val="20"/>
          <w:szCs w:val="20"/>
        </w:rPr>
      </w:pPr>
      <w:r>
        <w:rPr>
          <w:rFonts w:cs="Arial-BoldMT"/>
          <w:b/>
          <w:bCs/>
          <w:color w:val="000000"/>
          <w:sz w:val="20"/>
          <w:szCs w:val="20"/>
        </w:rPr>
        <w:t>s</w:t>
      </w:r>
      <w:r w:rsidR="00990E6C">
        <w:rPr>
          <w:rFonts w:cs="Arial-BoldMT"/>
          <w:b/>
          <w:bCs/>
          <w:color w:val="000000"/>
          <w:sz w:val="20"/>
          <w:szCs w:val="20"/>
        </w:rPr>
        <w:t>pecjalista ds. informatycznych</w:t>
      </w:r>
    </w:p>
    <w:p w:rsidR="000B0FEC" w:rsidRPr="00B108D2" w:rsidRDefault="000B0FEC" w:rsidP="000B0FEC">
      <w:p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6) Wymiar etatu:</w:t>
      </w:r>
    </w:p>
    <w:p w:rsidR="000B0FEC" w:rsidRDefault="00021867" w:rsidP="008162BC">
      <w:pPr>
        <w:autoSpaceDE w:val="0"/>
        <w:autoSpaceDN w:val="0"/>
        <w:adjustRightInd w:val="0"/>
        <w:spacing w:after="0" w:line="360" w:lineRule="auto"/>
        <w:jc w:val="center"/>
        <w:rPr>
          <w:rFonts w:cs="Arial-BoldMT"/>
          <w:b/>
          <w:bCs/>
          <w:color w:val="000000"/>
          <w:sz w:val="20"/>
          <w:szCs w:val="20"/>
        </w:rPr>
      </w:pPr>
      <w:r>
        <w:rPr>
          <w:rFonts w:cs="Arial-BoldMT"/>
          <w:b/>
          <w:bCs/>
          <w:color w:val="000000"/>
          <w:sz w:val="20"/>
          <w:szCs w:val="20"/>
        </w:rPr>
        <w:t>p</w:t>
      </w:r>
      <w:r w:rsidR="000B0FEC">
        <w:rPr>
          <w:rFonts w:cs="Arial-BoldMT"/>
          <w:b/>
          <w:bCs/>
          <w:color w:val="000000"/>
          <w:sz w:val="20"/>
          <w:szCs w:val="20"/>
        </w:rPr>
        <w:t>ełny</w:t>
      </w:r>
    </w:p>
    <w:p w:rsidR="00021867" w:rsidRPr="00021867" w:rsidRDefault="00021867" w:rsidP="00021867">
      <w:pPr>
        <w:autoSpaceDE w:val="0"/>
        <w:autoSpaceDN w:val="0"/>
        <w:adjustRightInd w:val="0"/>
        <w:spacing w:after="0" w:line="360" w:lineRule="auto"/>
        <w:jc w:val="both"/>
        <w:rPr>
          <w:rFonts w:cs="Arial-BoldMT"/>
          <w:bCs/>
          <w:color w:val="000000"/>
          <w:sz w:val="20"/>
          <w:szCs w:val="20"/>
        </w:rPr>
      </w:pPr>
      <w:r w:rsidRPr="00021867">
        <w:rPr>
          <w:rFonts w:cs="Arial-BoldMT"/>
          <w:bCs/>
          <w:color w:val="000000"/>
          <w:sz w:val="20"/>
          <w:szCs w:val="20"/>
        </w:rPr>
        <w:t>7)</w:t>
      </w:r>
      <w:r>
        <w:rPr>
          <w:rFonts w:cs="Arial-BoldMT"/>
          <w:bCs/>
          <w:color w:val="000000"/>
          <w:sz w:val="20"/>
          <w:szCs w:val="20"/>
        </w:rPr>
        <w:t xml:space="preserve"> </w:t>
      </w:r>
      <w:r w:rsidR="0016032D">
        <w:rPr>
          <w:rFonts w:cs="Arial-BoldMT"/>
          <w:bCs/>
          <w:color w:val="000000"/>
          <w:sz w:val="20"/>
          <w:szCs w:val="20"/>
        </w:rPr>
        <w:t>Planowany t</w:t>
      </w:r>
      <w:r>
        <w:rPr>
          <w:rFonts w:cs="Arial-BoldMT"/>
          <w:bCs/>
          <w:color w:val="000000"/>
          <w:sz w:val="20"/>
          <w:szCs w:val="20"/>
        </w:rPr>
        <w:t>ermin zatrudnienia</w:t>
      </w:r>
    </w:p>
    <w:p w:rsidR="000B0FEC" w:rsidRDefault="00021867" w:rsidP="00021867">
      <w:pPr>
        <w:autoSpaceDE w:val="0"/>
        <w:autoSpaceDN w:val="0"/>
        <w:adjustRightInd w:val="0"/>
        <w:spacing w:after="0" w:line="360" w:lineRule="auto"/>
        <w:jc w:val="center"/>
        <w:rPr>
          <w:rFonts w:cs="Arial-BoldMT"/>
          <w:b/>
          <w:bCs/>
          <w:color w:val="000000"/>
          <w:sz w:val="20"/>
          <w:szCs w:val="20"/>
        </w:rPr>
      </w:pPr>
      <w:r>
        <w:rPr>
          <w:rFonts w:cs="Arial-BoldMT"/>
          <w:b/>
          <w:bCs/>
          <w:color w:val="000000"/>
          <w:sz w:val="20"/>
          <w:szCs w:val="20"/>
        </w:rPr>
        <w:t>18 marzec 2022 r.</w:t>
      </w:r>
    </w:p>
    <w:p w:rsidR="00021867" w:rsidRPr="00B108D2" w:rsidRDefault="00021867" w:rsidP="00021867">
      <w:pPr>
        <w:autoSpaceDE w:val="0"/>
        <w:autoSpaceDN w:val="0"/>
        <w:adjustRightInd w:val="0"/>
        <w:spacing w:after="0" w:line="360" w:lineRule="auto"/>
        <w:jc w:val="center"/>
        <w:rPr>
          <w:rFonts w:cs="Arial-BoldMT"/>
          <w:b/>
          <w:bCs/>
          <w:color w:val="000000"/>
          <w:sz w:val="20"/>
          <w:szCs w:val="20"/>
        </w:rPr>
      </w:pPr>
    </w:p>
    <w:p w:rsidR="000B0FEC" w:rsidRPr="00B108D2" w:rsidRDefault="000B0FEC" w:rsidP="000B0FEC">
      <w:pPr>
        <w:autoSpaceDE w:val="0"/>
        <w:autoSpaceDN w:val="0"/>
        <w:adjustRightInd w:val="0"/>
        <w:spacing w:after="0" w:line="360" w:lineRule="auto"/>
        <w:jc w:val="both"/>
        <w:rPr>
          <w:rFonts w:cs="Arial-BoldMT"/>
          <w:b/>
          <w:bCs/>
          <w:color w:val="000000"/>
          <w:sz w:val="20"/>
          <w:szCs w:val="20"/>
        </w:rPr>
      </w:pPr>
      <w:r w:rsidRPr="00B108D2">
        <w:rPr>
          <w:rFonts w:cs="Arial-BoldMT"/>
          <w:b/>
          <w:bCs/>
          <w:color w:val="000000"/>
          <w:sz w:val="20"/>
          <w:szCs w:val="20"/>
        </w:rPr>
        <w:t>II. Wymagania niezbędne:</w:t>
      </w:r>
    </w:p>
    <w:p w:rsidR="0016032D" w:rsidRDefault="00585240" w:rsidP="00DB732F">
      <w:pPr>
        <w:pStyle w:val="Akapitzlist"/>
        <w:numPr>
          <w:ilvl w:val="0"/>
          <w:numId w:val="1"/>
        </w:numPr>
        <w:autoSpaceDE w:val="0"/>
        <w:autoSpaceDN w:val="0"/>
        <w:adjustRightInd w:val="0"/>
        <w:spacing w:after="0" w:line="360" w:lineRule="auto"/>
        <w:jc w:val="both"/>
        <w:rPr>
          <w:rFonts w:cs="ArialMT"/>
          <w:color w:val="000000"/>
          <w:sz w:val="20"/>
          <w:szCs w:val="20"/>
        </w:rPr>
      </w:pPr>
      <w:r w:rsidRPr="0016032D">
        <w:rPr>
          <w:rFonts w:cs="ArialMT"/>
          <w:color w:val="000000"/>
          <w:sz w:val="20"/>
          <w:szCs w:val="20"/>
        </w:rPr>
        <w:t>w</w:t>
      </w:r>
      <w:r w:rsidR="000B0FEC" w:rsidRPr="0016032D">
        <w:rPr>
          <w:rFonts w:cs="ArialMT"/>
          <w:color w:val="000000"/>
          <w:sz w:val="20"/>
          <w:szCs w:val="20"/>
        </w:rPr>
        <w:t>yks</w:t>
      </w:r>
      <w:r w:rsidR="00990E6C" w:rsidRPr="0016032D">
        <w:rPr>
          <w:rFonts w:cs="ArialMT"/>
          <w:color w:val="000000"/>
          <w:sz w:val="20"/>
          <w:szCs w:val="20"/>
        </w:rPr>
        <w:t>ztałcenie:</w:t>
      </w:r>
      <w:r w:rsidR="00021867" w:rsidRPr="0016032D">
        <w:rPr>
          <w:rFonts w:cs="ArialMT"/>
          <w:color w:val="000000"/>
          <w:sz w:val="20"/>
          <w:szCs w:val="20"/>
        </w:rPr>
        <w:t xml:space="preserve"> co najmniej</w:t>
      </w:r>
      <w:r w:rsidR="00990E6C" w:rsidRPr="0016032D">
        <w:rPr>
          <w:rFonts w:cs="ArialMT"/>
          <w:color w:val="000000"/>
          <w:sz w:val="20"/>
          <w:szCs w:val="20"/>
        </w:rPr>
        <w:t xml:space="preserve"> średnie</w:t>
      </w:r>
      <w:r w:rsidR="00021867" w:rsidRPr="0016032D">
        <w:rPr>
          <w:rFonts w:cs="ArialMT"/>
          <w:color w:val="000000"/>
          <w:sz w:val="20"/>
          <w:szCs w:val="20"/>
        </w:rPr>
        <w:t>,</w:t>
      </w:r>
      <w:r w:rsidR="0016032D" w:rsidRPr="0016032D">
        <w:rPr>
          <w:rFonts w:cs="ArialMT"/>
          <w:color w:val="000000"/>
          <w:sz w:val="20"/>
          <w:szCs w:val="20"/>
        </w:rPr>
        <w:t xml:space="preserve"> </w:t>
      </w:r>
    </w:p>
    <w:p w:rsidR="0016032D" w:rsidRPr="0016032D" w:rsidRDefault="008C1ACE" w:rsidP="00DB732F">
      <w:pPr>
        <w:pStyle w:val="Akapitzlist"/>
        <w:numPr>
          <w:ilvl w:val="0"/>
          <w:numId w:val="1"/>
        </w:numPr>
        <w:autoSpaceDE w:val="0"/>
        <w:autoSpaceDN w:val="0"/>
        <w:adjustRightInd w:val="0"/>
        <w:spacing w:after="0" w:line="360" w:lineRule="auto"/>
        <w:jc w:val="both"/>
        <w:rPr>
          <w:rFonts w:cs="ArialMT"/>
          <w:color w:val="000000"/>
          <w:sz w:val="20"/>
          <w:szCs w:val="20"/>
        </w:rPr>
      </w:pPr>
      <w:r w:rsidRPr="0016032D">
        <w:rPr>
          <w:rFonts w:cs="ArialMT"/>
          <w:color w:val="000000"/>
          <w:sz w:val="20"/>
          <w:szCs w:val="20"/>
        </w:rPr>
        <w:t xml:space="preserve">co najmniej </w:t>
      </w:r>
      <w:r w:rsidR="00FC68B2">
        <w:rPr>
          <w:rFonts w:cs="ArialMT"/>
          <w:color w:val="000000"/>
          <w:sz w:val="20"/>
          <w:szCs w:val="20"/>
        </w:rPr>
        <w:t>pięcioletni</w:t>
      </w:r>
      <w:r w:rsidRPr="0016032D">
        <w:rPr>
          <w:rFonts w:cs="ArialMT"/>
          <w:color w:val="000000"/>
          <w:sz w:val="20"/>
          <w:szCs w:val="20"/>
        </w:rPr>
        <w:t xml:space="preserve"> okres</w:t>
      </w:r>
      <w:r w:rsidR="00605E9F">
        <w:rPr>
          <w:rFonts w:cs="ArialMT"/>
          <w:color w:val="000000"/>
          <w:sz w:val="20"/>
          <w:szCs w:val="20"/>
        </w:rPr>
        <w:t xml:space="preserve"> zatrudnienia (stosunek pracy) </w:t>
      </w:r>
      <w:r w:rsidR="0016032D" w:rsidRPr="0016032D">
        <w:rPr>
          <w:rFonts w:asciiTheme="majorHAnsi" w:hAnsiTheme="majorHAnsi"/>
          <w:sz w:val="20"/>
          <w:szCs w:val="20"/>
        </w:rPr>
        <w:t xml:space="preserve">w jednostkach organizacyjnych gmin, powiatów, województw, </w:t>
      </w:r>
    </w:p>
    <w:p w:rsidR="000B0FEC" w:rsidRPr="0016032D" w:rsidRDefault="00990E6C" w:rsidP="0086363C">
      <w:pPr>
        <w:pStyle w:val="Akapitzlist"/>
        <w:numPr>
          <w:ilvl w:val="0"/>
          <w:numId w:val="1"/>
        </w:numPr>
        <w:autoSpaceDE w:val="0"/>
        <w:autoSpaceDN w:val="0"/>
        <w:adjustRightInd w:val="0"/>
        <w:spacing w:after="0" w:line="360" w:lineRule="auto"/>
        <w:jc w:val="both"/>
        <w:rPr>
          <w:rFonts w:cs="ArialMT"/>
          <w:color w:val="000000"/>
          <w:sz w:val="20"/>
          <w:szCs w:val="20"/>
        </w:rPr>
      </w:pPr>
      <w:r w:rsidRPr="0016032D">
        <w:rPr>
          <w:rFonts w:cs="ArialMT"/>
          <w:color w:val="000000"/>
          <w:sz w:val="20"/>
          <w:szCs w:val="20"/>
        </w:rPr>
        <w:t xml:space="preserve">min. </w:t>
      </w:r>
      <w:r w:rsidR="008C1ACE" w:rsidRPr="0016032D">
        <w:rPr>
          <w:rFonts w:cs="ArialMT"/>
          <w:color w:val="000000"/>
          <w:sz w:val="20"/>
          <w:szCs w:val="20"/>
        </w:rPr>
        <w:t>jeden</w:t>
      </w:r>
      <w:r w:rsidRPr="0016032D">
        <w:rPr>
          <w:rFonts w:cs="ArialMT"/>
          <w:color w:val="000000"/>
          <w:sz w:val="20"/>
          <w:szCs w:val="20"/>
        </w:rPr>
        <w:t xml:space="preserve"> rok zatrudnienia (stosunek pracy) na stanowisku </w:t>
      </w:r>
      <w:r w:rsidR="00021867" w:rsidRPr="0016032D">
        <w:rPr>
          <w:rFonts w:cs="ArialMT"/>
          <w:color w:val="000000"/>
          <w:sz w:val="20"/>
          <w:szCs w:val="20"/>
        </w:rPr>
        <w:t>-</w:t>
      </w:r>
      <w:r w:rsidRPr="0016032D">
        <w:rPr>
          <w:rFonts w:cs="ArialMT"/>
          <w:color w:val="000000"/>
          <w:sz w:val="20"/>
          <w:szCs w:val="20"/>
        </w:rPr>
        <w:t xml:space="preserve"> obsługi informatycznej jednostki organizacyjnej,</w:t>
      </w:r>
    </w:p>
    <w:p w:rsidR="000B0FEC" w:rsidRPr="00B108D2" w:rsidRDefault="000B0FEC" w:rsidP="000B0FEC">
      <w:pPr>
        <w:pStyle w:val="Akapitzlist"/>
        <w:numPr>
          <w:ilvl w:val="0"/>
          <w:numId w:val="1"/>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posiadanie obywatelstwa polskiego lub innego państwa członkowskiego Unii Europejskiej lub innego państwa, którego obywatelom, na podstawie umów międzynarodowych lub przepisów prawa wspólnotowego, przysługuje prawo podjęcia zatrudnienia na terytor</w:t>
      </w:r>
      <w:r w:rsidR="00990E6C">
        <w:rPr>
          <w:rFonts w:cs="ArialMT"/>
          <w:color w:val="000000"/>
          <w:sz w:val="20"/>
          <w:szCs w:val="20"/>
        </w:rPr>
        <w:t xml:space="preserve">ium Rzeczypospolitej Polskiej; </w:t>
      </w:r>
    </w:p>
    <w:p w:rsidR="000B0FEC" w:rsidRPr="00B108D2" w:rsidRDefault="000B0FEC" w:rsidP="000B0FEC">
      <w:pPr>
        <w:pStyle w:val="Akapitzlist"/>
        <w:numPr>
          <w:ilvl w:val="0"/>
          <w:numId w:val="1"/>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pełna zdolność do czynności prawnych;</w:t>
      </w:r>
    </w:p>
    <w:p w:rsidR="000B0FEC" w:rsidRPr="00B108D2" w:rsidRDefault="000B0FEC" w:rsidP="000B0FEC">
      <w:pPr>
        <w:pStyle w:val="Akapitzlist"/>
        <w:numPr>
          <w:ilvl w:val="0"/>
          <w:numId w:val="1"/>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korzystanie z pełni praw publicznych;</w:t>
      </w:r>
    </w:p>
    <w:p w:rsidR="000B0FEC" w:rsidRPr="00B108D2" w:rsidRDefault="000B0FEC" w:rsidP="000B0FEC">
      <w:pPr>
        <w:pStyle w:val="Akapitzlist"/>
        <w:numPr>
          <w:ilvl w:val="0"/>
          <w:numId w:val="1"/>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brak prawomocnego wyroku sądu za umyślne przestępstwo ścigane z oskarżenia publicznego lub</w:t>
      </w:r>
      <w:r w:rsidR="0016032D">
        <w:rPr>
          <w:rFonts w:cs="ArialMT"/>
          <w:color w:val="000000"/>
          <w:sz w:val="20"/>
          <w:szCs w:val="20"/>
        </w:rPr>
        <w:t> </w:t>
      </w:r>
      <w:r w:rsidRPr="00B108D2">
        <w:rPr>
          <w:rFonts w:cs="ArialMT"/>
          <w:color w:val="000000"/>
          <w:sz w:val="20"/>
          <w:szCs w:val="20"/>
        </w:rPr>
        <w:t>umyślne przestępstwo skarbowe;</w:t>
      </w:r>
    </w:p>
    <w:p w:rsidR="000B0FEC" w:rsidRPr="00B108D2" w:rsidRDefault="000B0FEC" w:rsidP="000B0FEC">
      <w:pPr>
        <w:pStyle w:val="Akapitzlist"/>
        <w:numPr>
          <w:ilvl w:val="0"/>
          <w:numId w:val="1"/>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nieposzlakowana opinia;</w:t>
      </w:r>
    </w:p>
    <w:p w:rsidR="000B0FEC" w:rsidRPr="00B108D2" w:rsidRDefault="000B0FEC" w:rsidP="000B0FEC">
      <w:pPr>
        <w:pStyle w:val="Akapitzlist"/>
        <w:numPr>
          <w:ilvl w:val="0"/>
          <w:numId w:val="1"/>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znajomość ustawy o samorządzie gminnym;</w:t>
      </w:r>
    </w:p>
    <w:p w:rsidR="000B0FEC" w:rsidRPr="00B108D2" w:rsidRDefault="000B0FEC" w:rsidP="000B0FEC">
      <w:pPr>
        <w:pStyle w:val="Akapitzlist"/>
        <w:numPr>
          <w:ilvl w:val="0"/>
          <w:numId w:val="1"/>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znajomość podstaw Kodeksu postępowania administracyjnego;</w:t>
      </w:r>
    </w:p>
    <w:p w:rsidR="000B0FEC" w:rsidRPr="00B108D2" w:rsidRDefault="000B0FEC" w:rsidP="000B0FEC">
      <w:pPr>
        <w:pStyle w:val="Akapitzlist"/>
        <w:numPr>
          <w:ilvl w:val="0"/>
          <w:numId w:val="1"/>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lastRenderedPageBreak/>
        <w:t>znajomość Rozporządzenia Prezesa Rady Ministrów z dnia 18 stycznia 2011 r. w sprawie instrukcji kancelaryjnej, jednolitych rzeczowych wykazów akt,</w:t>
      </w:r>
    </w:p>
    <w:p w:rsidR="008162BC" w:rsidRPr="008162BC" w:rsidRDefault="008162BC" w:rsidP="008162BC">
      <w:pPr>
        <w:pStyle w:val="Akapitzlist"/>
        <w:numPr>
          <w:ilvl w:val="0"/>
          <w:numId w:val="1"/>
        </w:numPr>
        <w:spacing w:line="360" w:lineRule="auto"/>
        <w:jc w:val="both"/>
        <w:rPr>
          <w:sz w:val="20"/>
          <w:szCs w:val="20"/>
        </w:rPr>
      </w:pPr>
      <w:r w:rsidRPr="008162BC">
        <w:rPr>
          <w:sz w:val="20"/>
          <w:szCs w:val="20"/>
        </w:rPr>
        <w:t>biegła znajomość systemów firmy Microsoft: Windows Server 2008, 2012, 2016, Windows 10</w:t>
      </w:r>
    </w:p>
    <w:p w:rsidR="008162BC" w:rsidRPr="008162BC" w:rsidRDefault="008162BC" w:rsidP="008162BC">
      <w:pPr>
        <w:pStyle w:val="Akapitzlist"/>
        <w:numPr>
          <w:ilvl w:val="0"/>
          <w:numId w:val="1"/>
        </w:numPr>
        <w:spacing w:line="360" w:lineRule="auto"/>
        <w:ind w:right="820"/>
        <w:jc w:val="both"/>
        <w:rPr>
          <w:sz w:val="20"/>
          <w:szCs w:val="20"/>
        </w:rPr>
      </w:pPr>
      <w:r w:rsidRPr="008162BC">
        <w:rPr>
          <w:sz w:val="20"/>
          <w:szCs w:val="20"/>
        </w:rPr>
        <w:t>biegła znajomość systemów baz danych SQL Server, MySQL,</w:t>
      </w:r>
    </w:p>
    <w:p w:rsidR="008162BC" w:rsidRPr="008162BC" w:rsidRDefault="008162BC" w:rsidP="008162BC">
      <w:pPr>
        <w:pStyle w:val="Akapitzlist"/>
        <w:numPr>
          <w:ilvl w:val="0"/>
          <w:numId w:val="1"/>
        </w:numPr>
        <w:spacing w:line="360" w:lineRule="auto"/>
        <w:ind w:right="820"/>
        <w:jc w:val="both"/>
        <w:rPr>
          <w:sz w:val="20"/>
          <w:szCs w:val="20"/>
        </w:rPr>
      </w:pPr>
      <w:r>
        <w:rPr>
          <w:sz w:val="20"/>
          <w:szCs w:val="20"/>
        </w:rPr>
        <w:t xml:space="preserve"> </w:t>
      </w:r>
      <w:r w:rsidRPr="008162BC">
        <w:rPr>
          <w:sz w:val="20"/>
          <w:szCs w:val="20"/>
        </w:rPr>
        <w:t>u</w:t>
      </w:r>
      <w:r>
        <w:rPr>
          <w:sz w:val="20"/>
          <w:szCs w:val="20"/>
        </w:rPr>
        <w:t xml:space="preserve">miejętność projektowania </w:t>
      </w:r>
      <w:r w:rsidRPr="008162BC">
        <w:rPr>
          <w:sz w:val="20"/>
          <w:szCs w:val="20"/>
        </w:rPr>
        <w:t xml:space="preserve">i wykonywania sieci komputerowych, znajomość obowiązujących standardów, doświadczenie w pracy z sieciami lokalnymi i rozległymi. </w:t>
      </w:r>
    </w:p>
    <w:p w:rsidR="008162BC" w:rsidRPr="008162BC" w:rsidRDefault="008162BC" w:rsidP="008162BC">
      <w:pPr>
        <w:pStyle w:val="Akapitzlist"/>
        <w:numPr>
          <w:ilvl w:val="0"/>
          <w:numId w:val="1"/>
        </w:numPr>
        <w:spacing w:line="360" w:lineRule="auto"/>
        <w:ind w:right="820"/>
        <w:jc w:val="both"/>
        <w:rPr>
          <w:sz w:val="20"/>
          <w:szCs w:val="20"/>
        </w:rPr>
      </w:pPr>
      <w:r w:rsidRPr="008162BC">
        <w:rPr>
          <w:sz w:val="20"/>
          <w:szCs w:val="20"/>
        </w:rPr>
        <w:t xml:space="preserve">znajomość rozwiązań SMB, FTP, POP3, IMAP, DNS, DHCP, WSUS, GO umiejętność konfiguracji routerów i </w:t>
      </w:r>
      <w:proofErr w:type="spellStart"/>
      <w:r w:rsidRPr="008162BC">
        <w:rPr>
          <w:sz w:val="20"/>
          <w:szCs w:val="20"/>
        </w:rPr>
        <w:t>switchy</w:t>
      </w:r>
      <w:proofErr w:type="spellEnd"/>
      <w:r w:rsidRPr="008162BC">
        <w:rPr>
          <w:sz w:val="20"/>
          <w:szCs w:val="20"/>
        </w:rPr>
        <w:t xml:space="preserve"> CISCO, D-LINK, </w:t>
      </w:r>
    </w:p>
    <w:p w:rsidR="008162BC" w:rsidRPr="008162BC" w:rsidRDefault="008162BC" w:rsidP="008162BC">
      <w:pPr>
        <w:pStyle w:val="Akapitzlist"/>
        <w:numPr>
          <w:ilvl w:val="0"/>
          <w:numId w:val="1"/>
        </w:numPr>
        <w:spacing w:line="360" w:lineRule="auto"/>
        <w:ind w:right="820"/>
        <w:jc w:val="both"/>
        <w:rPr>
          <w:sz w:val="20"/>
          <w:szCs w:val="20"/>
        </w:rPr>
      </w:pPr>
      <w:r w:rsidRPr="008162BC">
        <w:rPr>
          <w:sz w:val="20"/>
          <w:szCs w:val="20"/>
        </w:rPr>
        <w:t xml:space="preserve">umiejętność konfigurowania central telefonicznych SIMENS, </w:t>
      </w:r>
    </w:p>
    <w:p w:rsidR="008162BC" w:rsidRPr="008162BC" w:rsidRDefault="008162BC" w:rsidP="008162BC">
      <w:pPr>
        <w:pStyle w:val="Akapitzlist"/>
        <w:spacing w:line="360" w:lineRule="auto"/>
        <w:ind w:right="820"/>
        <w:jc w:val="both"/>
        <w:rPr>
          <w:sz w:val="20"/>
          <w:szCs w:val="20"/>
        </w:rPr>
      </w:pPr>
      <w:r w:rsidRPr="008162BC">
        <w:rPr>
          <w:sz w:val="20"/>
          <w:szCs w:val="20"/>
        </w:rPr>
        <w:t xml:space="preserve"> wiedza z zakresu zarządzania siecią    </w:t>
      </w:r>
      <w:proofErr w:type="spellStart"/>
      <w:r w:rsidRPr="008162BC">
        <w:rPr>
          <w:sz w:val="20"/>
          <w:szCs w:val="20"/>
        </w:rPr>
        <w:t>LANy</w:t>
      </w:r>
      <w:proofErr w:type="spellEnd"/>
      <w:r w:rsidRPr="008162BC">
        <w:rPr>
          <w:sz w:val="20"/>
          <w:szCs w:val="20"/>
        </w:rPr>
        <w:t xml:space="preserve">, routing, konfiguracja urządzeń sieciowych, </w:t>
      </w:r>
      <w:proofErr w:type="spellStart"/>
      <w:r w:rsidRPr="008162BC">
        <w:rPr>
          <w:sz w:val="20"/>
          <w:szCs w:val="20"/>
        </w:rPr>
        <w:t>WiFi</w:t>
      </w:r>
      <w:proofErr w:type="spellEnd"/>
      <w:r w:rsidRPr="008162BC">
        <w:rPr>
          <w:sz w:val="20"/>
          <w:szCs w:val="20"/>
        </w:rPr>
        <w:t xml:space="preserve">, </w:t>
      </w:r>
    </w:p>
    <w:p w:rsidR="008162BC" w:rsidRPr="008162BC" w:rsidRDefault="008162BC" w:rsidP="008162BC">
      <w:pPr>
        <w:pStyle w:val="Akapitzlist"/>
        <w:numPr>
          <w:ilvl w:val="0"/>
          <w:numId w:val="1"/>
        </w:numPr>
        <w:spacing w:line="360" w:lineRule="auto"/>
        <w:ind w:right="820"/>
        <w:jc w:val="both"/>
        <w:rPr>
          <w:rFonts w:ascii="Calibri" w:hAnsi="Calibri" w:cs="Arial"/>
          <w:color w:val="000000" w:themeColor="text1"/>
          <w:sz w:val="20"/>
          <w:szCs w:val="20"/>
        </w:rPr>
      </w:pPr>
      <w:r w:rsidRPr="008162BC">
        <w:rPr>
          <w:sz w:val="20"/>
          <w:szCs w:val="20"/>
        </w:rPr>
        <w:t xml:space="preserve">- umiejętności w zakresie streamingu - - umiejętność obsługi </w:t>
      </w:r>
      <w:r w:rsidRPr="008162BC">
        <w:rPr>
          <w:rFonts w:ascii="Calibri" w:hAnsi="Calibri" w:cs="Arial"/>
          <w:color w:val="000000" w:themeColor="text1"/>
          <w:sz w:val="20"/>
          <w:szCs w:val="20"/>
          <w:lang w:eastAsia="pl-PL"/>
        </w:rPr>
        <w:t>programu Edytor Aktów Prawnych XML</w:t>
      </w:r>
      <w:r w:rsidR="007F1080">
        <w:rPr>
          <w:rFonts w:ascii="Calibri" w:hAnsi="Calibri" w:cs="Arial"/>
          <w:color w:val="000000" w:themeColor="text1"/>
          <w:sz w:val="20"/>
          <w:szCs w:val="20"/>
          <w:lang w:eastAsia="pl-PL"/>
        </w:rPr>
        <w:t>.</w:t>
      </w:r>
    </w:p>
    <w:p w:rsidR="000B0FEC" w:rsidRPr="00B108D2" w:rsidRDefault="000B0FEC" w:rsidP="000B0FEC">
      <w:pPr>
        <w:autoSpaceDE w:val="0"/>
        <w:autoSpaceDN w:val="0"/>
        <w:adjustRightInd w:val="0"/>
        <w:spacing w:after="0" w:line="360" w:lineRule="auto"/>
        <w:jc w:val="both"/>
        <w:rPr>
          <w:rFonts w:cs="Arial-BoldMT"/>
          <w:bCs/>
          <w:color w:val="000000"/>
          <w:sz w:val="20"/>
          <w:szCs w:val="20"/>
        </w:rPr>
      </w:pPr>
      <w:r w:rsidRPr="00B108D2">
        <w:rPr>
          <w:rFonts w:cs="Arial-BoldMT"/>
          <w:bCs/>
          <w:color w:val="000000"/>
          <w:sz w:val="20"/>
          <w:szCs w:val="20"/>
        </w:rPr>
        <w:t xml:space="preserve">Kandydat, który zamierza skorzystać z pierwszeństwa w zatrudnieniu (o ile znajduje się w gronie </w:t>
      </w:r>
      <w:r w:rsidR="00585240">
        <w:rPr>
          <w:rFonts w:cs="Arial-BoldMT"/>
          <w:bCs/>
          <w:color w:val="000000"/>
          <w:sz w:val="20"/>
          <w:szCs w:val="20"/>
        </w:rPr>
        <w:t>pięciu</w:t>
      </w:r>
      <w:r w:rsidRPr="00B108D2">
        <w:rPr>
          <w:rFonts w:cs="Arial-BoldMT"/>
          <w:bCs/>
          <w:color w:val="000000"/>
          <w:sz w:val="20"/>
          <w:szCs w:val="20"/>
        </w:rPr>
        <w:t xml:space="preserve"> najlepszych kandydatów, spełniających wymagania niezbędne oraz w największym stopniu spełniających wymagania dodatkowe) jest obowiązany do złożenia wraz z dokumentami kopii dokumentu potwierdzającego niepełnosprawność. Nie dotyczy kierowniczych stanowisk urzędniczych.</w:t>
      </w:r>
    </w:p>
    <w:p w:rsidR="000B0FEC" w:rsidRPr="00B108D2" w:rsidRDefault="000B0FEC" w:rsidP="000B0FEC">
      <w:pPr>
        <w:autoSpaceDE w:val="0"/>
        <w:autoSpaceDN w:val="0"/>
        <w:adjustRightInd w:val="0"/>
        <w:spacing w:after="0" w:line="360" w:lineRule="auto"/>
        <w:jc w:val="both"/>
        <w:rPr>
          <w:rFonts w:cs="Arial-BoldMT"/>
          <w:b/>
          <w:bCs/>
          <w:color w:val="000000"/>
          <w:sz w:val="20"/>
          <w:szCs w:val="20"/>
        </w:rPr>
      </w:pPr>
    </w:p>
    <w:p w:rsidR="000B0FEC" w:rsidRPr="00B108D2" w:rsidRDefault="000B0FEC" w:rsidP="000B0FEC">
      <w:pPr>
        <w:autoSpaceDE w:val="0"/>
        <w:autoSpaceDN w:val="0"/>
        <w:adjustRightInd w:val="0"/>
        <w:spacing w:after="0" w:line="360" w:lineRule="auto"/>
        <w:jc w:val="both"/>
        <w:rPr>
          <w:rFonts w:cs="Arial-BoldMT"/>
          <w:b/>
          <w:bCs/>
          <w:color w:val="000000"/>
          <w:sz w:val="20"/>
          <w:szCs w:val="20"/>
        </w:rPr>
      </w:pPr>
      <w:r w:rsidRPr="00B108D2">
        <w:rPr>
          <w:rFonts w:cs="Arial-BoldMT"/>
          <w:b/>
          <w:bCs/>
          <w:color w:val="000000"/>
          <w:sz w:val="20"/>
          <w:szCs w:val="20"/>
        </w:rPr>
        <w:t>III. Wymagania dodatkowe:</w:t>
      </w:r>
    </w:p>
    <w:p w:rsidR="008162BC" w:rsidRPr="008C1ACE" w:rsidRDefault="008162BC" w:rsidP="008C1ACE">
      <w:pPr>
        <w:pStyle w:val="Akapitzlist"/>
        <w:numPr>
          <w:ilvl w:val="0"/>
          <w:numId w:val="9"/>
        </w:numPr>
        <w:autoSpaceDE w:val="0"/>
        <w:autoSpaceDN w:val="0"/>
        <w:adjustRightInd w:val="0"/>
        <w:spacing w:after="0" w:line="360" w:lineRule="auto"/>
        <w:jc w:val="both"/>
        <w:rPr>
          <w:rFonts w:cs="ArialMT"/>
          <w:color w:val="000000"/>
          <w:sz w:val="20"/>
          <w:szCs w:val="20"/>
        </w:rPr>
      </w:pPr>
      <w:r w:rsidRPr="008C1ACE">
        <w:rPr>
          <w:rFonts w:cs="ArialMT"/>
          <w:color w:val="000000"/>
          <w:sz w:val="20"/>
          <w:szCs w:val="20"/>
        </w:rPr>
        <w:t>prawo jazdy kat. B,</w:t>
      </w:r>
    </w:p>
    <w:p w:rsidR="008C1ACE" w:rsidRDefault="008C1ACE" w:rsidP="00431CD4">
      <w:pPr>
        <w:pStyle w:val="Akapitzlist"/>
        <w:numPr>
          <w:ilvl w:val="0"/>
          <w:numId w:val="9"/>
        </w:numPr>
        <w:autoSpaceDE w:val="0"/>
        <w:autoSpaceDN w:val="0"/>
        <w:adjustRightInd w:val="0"/>
        <w:spacing w:after="0" w:line="360" w:lineRule="auto"/>
        <w:jc w:val="both"/>
        <w:rPr>
          <w:rFonts w:cs="ArialMT"/>
          <w:color w:val="000000"/>
          <w:sz w:val="20"/>
          <w:szCs w:val="20"/>
        </w:rPr>
      </w:pPr>
      <w:r w:rsidRPr="008C1ACE">
        <w:rPr>
          <w:rFonts w:cs="ArialMT"/>
          <w:color w:val="000000"/>
          <w:sz w:val="20"/>
          <w:szCs w:val="20"/>
        </w:rPr>
        <w:t>znajomość funkcjono</w:t>
      </w:r>
      <w:r>
        <w:rPr>
          <w:rFonts w:cs="ArialMT"/>
          <w:color w:val="000000"/>
          <w:sz w:val="20"/>
          <w:szCs w:val="20"/>
        </w:rPr>
        <w:t>wania samorządu terytorialnego,</w:t>
      </w:r>
    </w:p>
    <w:p w:rsidR="000B0FEC" w:rsidRPr="008C1ACE" w:rsidRDefault="000B0FEC" w:rsidP="00431CD4">
      <w:pPr>
        <w:pStyle w:val="Akapitzlist"/>
        <w:numPr>
          <w:ilvl w:val="0"/>
          <w:numId w:val="9"/>
        </w:numPr>
        <w:autoSpaceDE w:val="0"/>
        <w:autoSpaceDN w:val="0"/>
        <w:adjustRightInd w:val="0"/>
        <w:spacing w:after="0" w:line="360" w:lineRule="auto"/>
        <w:jc w:val="both"/>
        <w:rPr>
          <w:rFonts w:cs="ArialMT"/>
          <w:color w:val="000000"/>
          <w:sz w:val="20"/>
          <w:szCs w:val="20"/>
        </w:rPr>
      </w:pPr>
      <w:r w:rsidRPr="008C1ACE">
        <w:rPr>
          <w:rFonts w:cs="ArialMT"/>
          <w:color w:val="000000"/>
          <w:sz w:val="20"/>
          <w:szCs w:val="20"/>
        </w:rPr>
        <w:t>odporność na stres.</w:t>
      </w:r>
    </w:p>
    <w:p w:rsidR="008162BC" w:rsidRPr="00B108D2" w:rsidRDefault="008162BC" w:rsidP="000B0FEC">
      <w:pPr>
        <w:autoSpaceDE w:val="0"/>
        <w:autoSpaceDN w:val="0"/>
        <w:adjustRightInd w:val="0"/>
        <w:spacing w:after="0" w:line="360" w:lineRule="auto"/>
        <w:jc w:val="both"/>
        <w:rPr>
          <w:rFonts w:cs="Arial-BoldMT"/>
          <w:b/>
          <w:bCs/>
          <w:color w:val="000000"/>
          <w:sz w:val="20"/>
          <w:szCs w:val="20"/>
        </w:rPr>
      </w:pPr>
    </w:p>
    <w:p w:rsidR="000B0FEC" w:rsidRPr="00B108D2" w:rsidRDefault="000B0FEC" w:rsidP="000B0FEC">
      <w:pPr>
        <w:autoSpaceDE w:val="0"/>
        <w:autoSpaceDN w:val="0"/>
        <w:adjustRightInd w:val="0"/>
        <w:spacing w:after="0" w:line="360" w:lineRule="auto"/>
        <w:jc w:val="both"/>
        <w:rPr>
          <w:rFonts w:cs="Arial-BoldMT"/>
          <w:b/>
          <w:bCs/>
          <w:color w:val="000000"/>
          <w:sz w:val="20"/>
          <w:szCs w:val="20"/>
        </w:rPr>
      </w:pPr>
      <w:r w:rsidRPr="00B108D2">
        <w:rPr>
          <w:rFonts w:cs="Arial-BoldMT"/>
          <w:b/>
          <w:bCs/>
          <w:color w:val="000000"/>
          <w:sz w:val="20"/>
          <w:szCs w:val="20"/>
        </w:rPr>
        <w:t>IV. Zakres wykonywanych zadań na stanowisku:</w:t>
      </w:r>
    </w:p>
    <w:p w:rsidR="0069580D" w:rsidRPr="00DD4C88" w:rsidRDefault="0069580D" w:rsidP="0069580D">
      <w:pPr>
        <w:pStyle w:val="Akapitzlist"/>
        <w:numPr>
          <w:ilvl w:val="0"/>
          <w:numId w:val="5"/>
        </w:numPr>
        <w:suppressAutoHyphens/>
        <w:autoSpaceDN w:val="0"/>
        <w:spacing w:after="0" w:line="360" w:lineRule="auto"/>
        <w:ind w:left="357" w:hanging="357"/>
        <w:contextualSpacing w:val="0"/>
        <w:jc w:val="both"/>
        <w:rPr>
          <w:rFonts w:cs="Arial"/>
          <w:color w:val="000000" w:themeColor="text1"/>
          <w:sz w:val="20"/>
          <w:szCs w:val="20"/>
          <w:lang w:eastAsia="pl-PL"/>
        </w:rPr>
      </w:pPr>
      <w:r w:rsidRPr="00DD4C88">
        <w:rPr>
          <w:rFonts w:cs="Arial"/>
          <w:color w:val="000000" w:themeColor="text1"/>
          <w:sz w:val="20"/>
          <w:szCs w:val="20"/>
          <w:lang w:eastAsia="pl-PL"/>
        </w:rPr>
        <w:t>Wykonywanie zadań Administratora Systemów Informatycznych  - zapewnienie bezpieczeństwa danych w systemach informatycznych, w tym:</w:t>
      </w:r>
    </w:p>
    <w:p w:rsidR="0069580D" w:rsidRPr="00DD4C88" w:rsidRDefault="0069580D" w:rsidP="0069580D">
      <w:pPr>
        <w:pStyle w:val="Akapitzlist"/>
        <w:numPr>
          <w:ilvl w:val="0"/>
          <w:numId w:val="6"/>
        </w:numPr>
        <w:suppressAutoHyphens/>
        <w:autoSpaceDN w:val="0"/>
        <w:spacing w:after="0" w:line="360" w:lineRule="auto"/>
        <w:ind w:left="714" w:hanging="357"/>
        <w:contextualSpacing w:val="0"/>
        <w:jc w:val="both"/>
        <w:rPr>
          <w:rFonts w:cs="Arial"/>
          <w:color w:val="000000" w:themeColor="text1"/>
          <w:sz w:val="20"/>
          <w:szCs w:val="20"/>
        </w:rPr>
      </w:pPr>
      <w:r w:rsidRPr="00DD4C88">
        <w:rPr>
          <w:rFonts w:cs="Arial"/>
          <w:color w:val="000000" w:themeColor="text1"/>
          <w:sz w:val="20"/>
          <w:szCs w:val="20"/>
        </w:rPr>
        <w:t xml:space="preserve">udzielanie wsparcia technicznego użytkowników w zakresie utrzymania i rozwoju infrastruktury systemowej, </w:t>
      </w:r>
    </w:p>
    <w:p w:rsidR="0069580D" w:rsidRPr="00DD4C88" w:rsidRDefault="0069580D" w:rsidP="0069580D">
      <w:pPr>
        <w:pStyle w:val="Akapitzlist"/>
        <w:numPr>
          <w:ilvl w:val="0"/>
          <w:numId w:val="6"/>
        </w:numPr>
        <w:suppressAutoHyphens/>
        <w:autoSpaceDN w:val="0"/>
        <w:spacing w:after="0" w:line="360" w:lineRule="auto"/>
        <w:ind w:left="714" w:hanging="357"/>
        <w:contextualSpacing w:val="0"/>
        <w:rPr>
          <w:rFonts w:cs="Arial"/>
          <w:color w:val="000000" w:themeColor="text1"/>
          <w:sz w:val="20"/>
          <w:szCs w:val="20"/>
        </w:rPr>
      </w:pPr>
      <w:r w:rsidRPr="00DD4C88">
        <w:rPr>
          <w:rFonts w:cs="Arial"/>
          <w:color w:val="000000" w:themeColor="text1"/>
          <w:sz w:val="20"/>
          <w:szCs w:val="20"/>
        </w:rPr>
        <w:t xml:space="preserve">instalacja i konfiguracja sprzętu komputerowego, </w:t>
      </w:r>
    </w:p>
    <w:p w:rsidR="0069580D" w:rsidRPr="00DD4C88" w:rsidRDefault="0069580D" w:rsidP="0069580D">
      <w:pPr>
        <w:pStyle w:val="Akapitzlist"/>
        <w:numPr>
          <w:ilvl w:val="0"/>
          <w:numId w:val="6"/>
        </w:numPr>
        <w:suppressAutoHyphens/>
        <w:autoSpaceDN w:val="0"/>
        <w:spacing w:after="0" w:line="360" w:lineRule="auto"/>
        <w:ind w:left="714" w:hanging="357"/>
        <w:contextualSpacing w:val="0"/>
        <w:rPr>
          <w:rFonts w:cs="Arial"/>
          <w:color w:val="000000" w:themeColor="text1"/>
          <w:sz w:val="20"/>
          <w:szCs w:val="20"/>
        </w:rPr>
      </w:pPr>
      <w:r w:rsidRPr="00DD4C88">
        <w:rPr>
          <w:rFonts w:cs="Arial"/>
          <w:color w:val="000000" w:themeColor="text1"/>
          <w:sz w:val="20"/>
          <w:szCs w:val="20"/>
        </w:rPr>
        <w:t xml:space="preserve">konfiguracja sieci, </w:t>
      </w:r>
    </w:p>
    <w:p w:rsidR="0069580D" w:rsidRPr="00DD4C88" w:rsidRDefault="0069580D" w:rsidP="0069580D">
      <w:pPr>
        <w:pStyle w:val="Akapitzlist"/>
        <w:numPr>
          <w:ilvl w:val="0"/>
          <w:numId w:val="6"/>
        </w:numPr>
        <w:suppressAutoHyphens/>
        <w:autoSpaceDN w:val="0"/>
        <w:spacing w:after="0" w:line="360" w:lineRule="auto"/>
        <w:ind w:left="714" w:hanging="357"/>
        <w:contextualSpacing w:val="0"/>
        <w:rPr>
          <w:rFonts w:cs="Arial"/>
          <w:color w:val="000000" w:themeColor="text1"/>
          <w:sz w:val="20"/>
          <w:szCs w:val="20"/>
        </w:rPr>
      </w:pPr>
      <w:r w:rsidRPr="00DD4C88">
        <w:rPr>
          <w:rFonts w:cs="Arial"/>
          <w:color w:val="000000" w:themeColor="text1"/>
          <w:sz w:val="20"/>
          <w:szCs w:val="20"/>
        </w:rPr>
        <w:t xml:space="preserve">zarządzanie uprawnieniami, dostępami i kontami, </w:t>
      </w:r>
    </w:p>
    <w:p w:rsidR="0069580D" w:rsidRPr="00DD4C88" w:rsidRDefault="0069580D" w:rsidP="0069580D">
      <w:pPr>
        <w:pStyle w:val="Akapitzlist"/>
        <w:numPr>
          <w:ilvl w:val="0"/>
          <w:numId w:val="6"/>
        </w:numPr>
        <w:suppressAutoHyphens/>
        <w:autoSpaceDN w:val="0"/>
        <w:spacing w:after="0" w:line="360" w:lineRule="auto"/>
        <w:ind w:left="714" w:hanging="357"/>
        <w:contextualSpacing w:val="0"/>
        <w:rPr>
          <w:rFonts w:cs="Arial"/>
          <w:color w:val="000000" w:themeColor="text1"/>
          <w:sz w:val="20"/>
          <w:szCs w:val="20"/>
        </w:rPr>
      </w:pPr>
      <w:r w:rsidRPr="00DD4C88">
        <w:rPr>
          <w:rFonts w:cs="Arial"/>
          <w:color w:val="000000" w:themeColor="text1"/>
          <w:sz w:val="20"/>
          <w:szCs w:val="20"/>
        </w:rPr>
        <w:t xml:space="preserve">zarządzanie aktualizacjami systemów i aplikacji, </w:t>
      </w:r>
    </w:p>
    <w:p w:rsidR="0069580D" w:rsidRPr="00DD4C88" w:rsidRDefault="0069580D" w:rsidP="0069580D">
      <w:pPr>
        <w:pStyle w:val="Akapitzlist"/>
        <w:numPr>
          <w:ilvl w:val="0"/>
          <w:numId w:val="6"/>
        </w:numPr>
        <w:suppressAutoHyphens/>
        <w:autoSpaceDN w:val="0"/>
        <w:spacing w:after="0" w:line="360" w:lineRule="auto"/>
        <w:ind w:left="714" w:hanging="357"/>
        <w:contextualSpacing w:val="0"/>
        <w:rPr>
          <w:rFonts w:cs="Arial"/>
          <w:color w:val="000000" w:themeColor="text1"/>
          <w:sz w:val="20"/>
          <w:szCs w:val="20"/>
          <w:lang w:eastAsia="pl-PL"/>
        </w:rPr>
      </w:pPr>
      <w:r w:rsidRPr="00DD4C88">
        <w:rPr>
          <w:rFonts w:cs="Arial"/>
          <w:color w:val="000000" w:themeColor="text1"/>
          <w:sz w:val="20"/>
          <w:szCs w:val="20"/>
        </w:rPr>
        <w:t>identyfikowanie zagrożeń ciągłości pracy oraz przeciwdziałania awariom,</w:t>
      </w:r>
    </w:p>
    <w:p w:rsidR="0069580D" w:rsidRPr="00DD4C88" w:rsidRDefault="0069580D" w:rsidP="0069580D">
      <w:pPr>
        <w:pStyle w:val="Akapitzlist"/>
        <w:numPr>
          <w:ilvl w:val="0"/>
          <w:numId w:val="6"/>
        </w:numPr>
        <w:suppressAutoHyphens/>
        <w:autoSpaceDN w:val="0"/>
        <w:spacing w:after="0" w:line="360" w:lineRule="auto"/>
        <w:ind w:left="714" w:hanging="357"/>
        <w:contextualSpacing w:val="0"/>
        <w:rPr>
          <w:rFonts w:cs="Arial"/>
          <w:color w:val="000000" w:themeColor="text1"/>
          <w:sz w:val="20"/>
          <w:szCs w:val="20"/>
          <w:lang w:eastAsia="pl-PL"/>
        </w:rPr>
      </w:pPr>
      <w:r w:rsidRPr="00DD4C88">
        <w:rPr>
          <w:rFonts w:cs="Arial"/>
          <w:color w:val="000000" w:themeColor="text1"/>
          <w:sz w:val="20"/>
          <w:szCs w:val="20"/>
        </w:rPr>
        <w:t>dokumentowanie konfiguracji systemów oraz jej zmian,</w:t>
      </w:r>
    </w:p>
    <w:p w:rsidR="0069580D" w:rsidRPr="00DD4C88" w:rsidRDefault="0069580D" w:rsidP="0069580D">
      <w:pPr>
        <w:pStyle w:val="Akapitzlist"/>
        <w:numPr>
          <w:ilvl w:val="0"/>
          <w:numId w:val="6"/>
        </w:numPr>
        <w:suppressAutoHyphens/>
        <w:autoSpaceDN w:val="0"/>
        <w:spacing w:after="0" w:line="360" w:lineRule="auto"/>
        <w:ind w:left="714" w:hanging="357"/>
        <w:contextualSpacing w:val="0"/>
        <w:rPr>
          <w:rFonts w:cs="Arial"/>
          <w:color w:val="000000" w:themeColor="text1"/>
          <w:sz w:val="20"/>
          <w:szCs w:val="20"/>
          <w:lang w:eastAsia="pl-PL"/>
        </w:rPr>
      </w:pPr>
      <w:r w:rsidRPr="00DD4C88">
        <w:rPr>
          <w:sz w:val="20"/>
          <w:szCs w:val="20"/>
        </w:rPr>
        <w:t>nadzorowania wykonywania i przywracania kopii zapasowych z zarządzanych systemów,</w:t>
      </w:r>
    </w:p>
    <w:p w:rsidR="0069580D" w:rsidRPr="00DD4C88" w:rsidRDefault="0069580D" w:rsidP="0069580D">
      <w:pPr>
        <w:pStyle w:val="Akapitzlist"/>
        <w:numPr>
          <w:ilvl w:val="0"/>
          <w:numId w:val="6"/>
        </w:numPr>
        <w:suppressAutoHyphens/>
        <w:autoSpaceDN w:val="0"/>
        <w:spacing w:after="0" w:line="360" w:lineRule="auto"/>
        <w:ind w:left="714" w:hanging="357"/>
        <w:contextualSpacing w:val="0"/>
        <w:rPr>
          <w:rFonts w:cs="Arial"/>
          <w:color w:val="000000" w:themeColor="text1"/>
          <w:sz w:val="20"/>
          <w:szCs w:val="20"/>
          <w:lang w:eastAsia="pl-PL"/>
        </w:rPr>
      </w:pPr>
      <w:r w:rsidRPr="00DD4C88">
        <w:rPr>
          <w:rFonts w:cs="Arial"/>
          <w:color w:val="000000" w:themeColor="text1"/>
          <w:sz w:val="20"/>
          <w:szCs w:val="20"/>
        </w:rPr>
        <w:t>współpraca z dostawcami usług serwisowych i wsparcia technicznego (</w:t>
      </w:r>
      <w:r w:rsidRPr="00DD4C88">
        <w:rPr>
          <w:rFonts w:cs="Arial"/>
          <w:color w:val="000000" w:themeColor="text1"/>
          <w:sz w:val="20"/>
          <w:szCs w:val="20"/>
          <w:lang w:eastAsia="pl-PL"/>
        </w:rPr>
        <w:t>nadzór nad umowami).</w:t>
      </w:r>
    </w:p>
    <w:p w:rsidR="0069580D" w:rsidRPr="00DD4C88" w:rsidRDefault="0069580D" w:rsidP="0069580D">
      <w:pPr>
        <w:pStyle w:val="Akapitzlist"/>
        <w:numPr>
          <w:ilvl w:val="0"/>
          <w:numId w:val="5"/>
        </w:numPr>
        <w:shd w:val="clear" w:color="auto" w:fill="FFFFFF"/>
        <w:suppressAutoHyphens/>
        <w:autoSpaceDN w:val="0"/>
        <w:spacing w:before="100" w:beforeAutospacing="1" w:after="100" w:afterAutospacing="1" w:line="360" w:lineRule="auto"/>
        <w:ind w:left="357" w:hanging="357"/>
        <w:contextualSpacing w:val="0"/>
        <w:jc w:val="both"/>
        <w:rPr>
          <w:rFonts w:cs="Arial"/>
          <w:color w:val="000000" w:themeColor="text1"/>
          <w:sz w:val="20"/>
          <w:szCs w:val="20"/>
          <w:lang w:eastAsia="pl-PL"/>
        </w:rPr>
      </w:pPr>
      <w:r w:rsidRPr="00DD4C88">
        <w:rPr>
          <w:rFonts w:cs="Arial"/>
          <w:color w:val="000000" w:themeColor="text1"/>
          <w:sz w:val="20"/>
          <w:szCs w:val="20"/>
          <w:lang w:eastAsia="pl-PL"/>
        </w:rPr>
        <w:t>Nadzór i uczestnictwo w pracach nad utrzymaniem i modernizacją infrastruktury informatycznej i teleinformatycznej Urzędu, w tym:</w:t>
      </w:r>
    </w:p>
    <w:p w:rsidR="0069580D" w:rsidRPr="00DD4C88" w:rsidRDefault="0069580D" w:rsidP="0069580D">
      <w:pPr>
        <w:numPr>
          <w:ilvl w:val="0"/>
          <w:numId w:val="7"/>
        </w:numPr>
        <w:shd w:val="clear" w:color="auto" w:fill="FFFFFF"/>
        <w:spacing w:after="0" w:line="360" w:lineRule="auto"/>
        <w:ind w:left="714" w:hanging="357"/>
        <w:jc w:val="both"/>
        <w:rPr>
          <w:rFonts w:eastAsia="Times New Roman" w:cs="Arial"/>
          <w:color w:val="000000" w:themeColor="text1"/>
          <w:sz w:val="20"/>
          <w:szCs w:val="20"/>
          <w:lang w:eastAsia="pl-PL"/>
        </w:rPr>
      </w:pPr>
      <w:r w:rsidRPr="00DD4C88">
        <w:rPr>
          <w:rFonts w:eastAsia="Times New Roman" w:cs="Arial"/>
          <w:color w:val="000000" w:themeColor="text1"/>
          <w:sz w:val="20"/>
          <w:szCs w:val="20"/>
          <w:lang w:eastAsia="pl-PL"/>
        </w:rPr>
        <w:lastRenderedPageBreak/>
        <w:t>rozwój systemu informatycznego (sieci informatycznej, oprogramowania i sprzętu),</w:t>
      </w:r>
    </w:p>
    <w:p w:rsidR="0069580D" w:rsidRPr="00D56C93" w:rsidRDefault="0069580D" w:rsidP="0069580D">
      <w:pPr>
        <w:numPr>
          <w:ilvl w:val="0"/>
          <w:numId w:val="8"/>
        </w:numPr>
        <w:shd w:val="clear" w:color="auto" w:fill="FFFFFF"/>
        <w:spacing w:after="0" w:line="360" w:lineRule="auto"/>
        <w:ind w:left="714" w:hanging="357"/>
        <w:jc w:val="both"/>
        <w:rPr>
          <w:rFonts w:ascii="Calibri Light" w:eastAsia="Times New Roman" w:hAnsi="Calibri Light" w:cs="Arial"/>
          <w:color w:val="000000" w:themeColor="text1"/>
          <w:sz w:val="20"/>
          <w:szCs w:val="20"/>
          <w:lang w:eastAsia="pl-PL"/>
        </w:rPr>
      </w:pPr>
      <w:r w:rsidRPr="007849F9">
        <w:rPr>
          <w:rFonts w:ascii="Calibri Light" w:eastAsia="Times New Roman" w:hAnsi="Calibri Light" w:cs="Arial"/>
          <w:color w:val="000000" w:themeColor="text1"/>
          <w:sz w:val="20"/>
          <w:szCs w:val="20"/>
          <w:lang w:eastAsia="pl-PL"/>
        </w:rPr>
        <w:t>nadzór nad projektami informatycznymi dotyczącymi infrastruktury teleinformatycznej,</w:t>
      </w:r>
      <w:r w:rsidRPr="00D56C93">
        <w:rPr>
          <w:rFonts w:ascii="Calibri Light" w:eastAsia="Times New Roman" w:hAnsi="Calibri Light" w:cs="Arial"/>
          <w:color w:val="000000" w:themeColor="text1"/>
          <w:sz w:val="20"/>
          <w:szCs w:val="20"/>
          <w:lang w:eastAsia="pl-PL"/>
        </w:rPr>
        <w:t xml:space="preserve"> </w:t>
      </w:r>
    </w:p>
    <w:p w:rsidR="0069580D" w:rsidRPr="007849F9" w:rsidRDefault="0069580D" w:rsidP="0069580D">
      <w:pPr>
        <w:numPr>
          <w:ilvl w:val="0"/>
          <w:numId w:val="8"/>
        </w:numPr>
        <w:shd w:val="clear" w:color="auto" w:fill="FFFFFF"/>
        <w:spacing w:before="100" w:beforeAutospacing="1" w:after="100" w:afterAutospacing="1" w:line="360" w:lineRule="auto"/>
        <w:jc w:val="both"/>
        <w:rPr>
          <w:rFonts w:ascii="Calibri Light" w:eastAsia="Times New Roman" w:hAnsi="Calibri Light" w:cs="Arial"/>
          <w:color w:val="000000" w:themeColor="text1"/>
          <w:sz w:val="20"/>
          <w:szCs w:val="20"/>
          <w:lang w:eastAsia="pl-PL"/>
        </w:rPr>
      </w:pPr>
      <w:r w:rsidRPr="00D56C93">
        <w:rPr>
          <w:rFonts w:ascii="Calibri Light" w:eastAsia="Times New Roman" w:hAnsi="Calibri Light" w:cs="Arial"/>
          <w:color w:val="000000" w:themeColor="text1"/>
          <w:sz w:val="20"/>
          <w:szCs w:val="20"/>
          <w:lang w:eastAsia="pl-PL"/>
        </w:rPr>
        <w:t>analiza potrzeb infrastruktury informatycznej</w:t>
      </w:r>
      <w:r w:rsidRPr="007849F9">
        <w:rPr>
          <w:rFonts w:ascii="Calibri Light" w:eastAsia="Times New Roman" w:hAnsi="Calibri Light" w:cs="Arial"/>
          <w:color w:val="000000" w:themeColor="text1"/>
          <w:sz w:val="20"/>
          <w:szCs w:val="20"/>
          <w:lang w:eastAsia="pl-PL"/>
        </w:rPr>
        <w:t xml:space="preserve"> użytkownika końcowego,</w:t>
      </w:r>
    </w:p>
    <w:p w:rsidR="0069580D" w:rsidRPr="00DD4C88" w:rsidRDefault="0069580D" w:rsidP="0069580D">
      <w:pPr>
        <w:numPr>
          <w:ilvl w:val="0"/>
          <w:numId w:val="8"/>
        </w:numPr>
        <w:shd w:val="clear" w:color="auto" w:fill="FFFFFF"/>
        <w:spacing w:before="100" w:beforeAutospacing="1" w:after="100" w:afterAutospacing="1" w:line="360" w:lineRule="auto"/>
        <w:jc w:val="both"/>
        <w:rPr>
          <w:rFonts w:ascii="Calibri" w:eastAsia="Times New Roman" w:hAnsi="Calibri" w:cs="Arial"/>
          <w:color w:val="000000" w:themeColor="text1"/>
          <w:sz w:val="20"/>
          <w:szCs w:val="20"/>
          <w:lang w:eastAsia="pl-PL"/>
        </w:rPr>
      </w:pPr>
      <w:r w:rsidRPr="00DD4C88">
        <w:rPr>
          <w:rFonts w:ascii="Calibri" w:eastAsia="Times New Roman" w:hAnsi="Calibri" w:cs="Arial"/>
          <w:color w:val="000000" w:themeColor="text1"/>
          <w:sz w:val="20"/>
          <w:szCs w:val="20"/>
          <w:lang w:eastAsia="pl-PL"/>
        </w:rPr>
        <w:t>zakup urządzeń informatycznych zgodnie z potrzebami użytkowników końcowych,</w:t>
      </w:r>
    </w:p>
    <w:p w:rsidR="0069580D" w:rsidRPr="00DD4C88" w:rsidRDefault="0069580D" w:rsidP="0069580D">
      <w:pPr>
        <w:numPr>
          <w:ilvl w:val="0"/>
          <w:numId w:val="8"/>
        </w:numPr>
        <w:shd w:val="clear" w:color="auto" w:fill="FFFFFF"/>
        <w:spacing w:before="100" w:beforeAutospacing="1" w:after="100" w:afterAutospacing="1" w:line="360" w:lineRule="auto"/>
        <w:jc w:val="both"/>
        <w:rPr>
          <w:rFonts w:ascii="Calibri" w:eastAsia="Times New Roman" w:hAnsi="Calibri" w:cs="Arial"/>
          <w:sz w:val="20"/>
          <w:szCs w:val="20"/>
          <w:lang w:eastAsia="pl-PL"/>
        </w:rPr>
      </w:pPr>
      <w:r w:rsidRPr="00DD4C88">
        <w:rPr>
          <w:rFonts w:ascii="Calibri" w:eastAsia="Times New Roman" w:hAnsi="Calibri" w:cs="Times New Roman"/>
          <w:sz w:val="20"/>
          <w:szCs w:val="20"/>
          <w:lang w:eastAsia="pl-PL"/>
        </w:rPr>
        <w:t>likwidacja urządzeń informatycznych,</w:t>
      </w:r>
    </w:p>
    <w:p w:rsidR="0069580D" w:rsidRPr="00DD4C88" w:rsidRDefault="0069580D" w:rsidP="0069580D">
      <w:pPr>
        <w:pStyle w:val="Akapitzlist"/>
        <w:numPr>
          <w:ilvl w:val="0"/>
          <w:numId w:val="8"/>
        </w:numPr>
        <w:shd w:val="clear" w:color="auto" w:fill="FFFFFF"/>
        <w:suppressAutoHyphens/>
        <w:autoSpaceDN w:val="0"/>
        <w:spacing w:before="100" w:beforeAutospacing="1" w:after="100" w:afterAutospacing="1" w:line="360" w:lineRule="auto"/>
        <w:contextualSpacing w:val="0"/>
        <w:jc w:val="both"/>
        <w:rPr>
          <w:rFonts w:ascii="Calibri" w:hAnsi="Calibri" w:cs="Arial"/>
          <w:color w:val="000000" w:themeColor="text1"/>
          <w:sz w:val="20"/>
          <w:szCs w:val="20"/>
          <w:lang w:eastAsia="pl-PL"/>
        </w:rPr>
      </w:pPr>
      <w:r w:rsidRPr="00DD4C88">
        <w:rPr>
          <w:rFonts w:ascii="Calibri" w:hAnsi="Calibri" w:cs="Arial"/>
          <w:color w:val="000000" w:themeColor="text1"/>
          <w:sz w:val="20"/>
          <w:szCs w:val="20"/>
          <w:lang w:eastAsia="pl-PL"/>
        </w:rPr>
        <w:t xml:space="preserve">prowadzenie ewidencji sprzętu i programów komputerowych, </w:t>
      </w:r>
    </w:p>
    <w:p w:rsidR="0069580D" w:rsidRPr="00DD4C88" w:rsidRDefault="0069580D" w:rsidP="0069580D">
      <w:pPr>
        <w:pStyle w:val="Akapitzlist"/>
        <w:numPr>
          <w:ilvl w:val="0"/>
          <w:numId w:val="8"/>
        </w:numPr>
        <w:shd w:val="clear" w:color="auto" w:fill="FFFFFF"/>
        <w:suppressAutoHyphens/>
        <w:autoSpaceDN w:val="0"/>
        <w:spacing w:before="100" w:beforeAutospacing="1" w:after="100" w:afterAutospacing="1" w:line="360" w:lineRule="auto"/>
        <w:contextualSpacing w:val="0"/>
        <w:jc w:val="both"/>
        <w:rPr>
          <w:rFonts w:ascii="Calibri" w:hAnsi="Calibri" w:cs="Arial"/>
          <w:color w:val="000000" w:themeColor="text1"/>
          <w:sz w:val="20"/>
          <w:szCs w:val="20"/>
          <w:lang w:eastAsia="pl-PL"/>
        </w:rPr>
      </w:pPr>
      <w:r w:rsidRPr="00DD4C88">
        <w:rPr>
          <w:rFonts w:ascii="Calibri" w:hAnsi="Calibri" w:cs="Arial"/>
          <w:color w:val="000000" w:themeColor="text1"/>
          <w:sz w:val="20"/>
          <w:szCs w:val="20"/>
          <w:lang w:eastAsia="pl-PL"/>
        </w:rPr>
        <w:t xml:space="preserve">dokumentowanie wykonanych czynności eksploatacyjnych i serwisowych na stanowiskach komputerowych w poszczególnych komórkach organizacyjnych, </w:t>
      </w:r>
    </w:p>
    <w:p w:rsidR="0069580D" w:rsidRPr="00DD4C88" w:rsidRDefault="0069580D" w:rsidP="0069580D">
      <w:pPr>
        <w:pStyle w:val="Akapitzlist"/>
        <w:widowControl w:val="0"/>
        <w:numPr>
          <w:ilvl w:val="0"/>
          <w:numId w:val="8"/>
        </w:numPr>
        <w:shd w:val="clear" w:color="auto" w:fill="FFFFFF"/>
        <w:suppressAutoHyphens/>
        <w:autoSpaceDE w:val="0"/>
        <w:autoSpaceDN w:val="0"/>
        <w:adjustRightInd w:val="0"/>
        <w:spacing w:before="100" w:beforeAutospacing="1" w:after="100" w:afterAutospacing="1" w:line="360" w:lineRule="auto"/>
        <w:contextualSpacing w:val="0"/>
        <w:jc w:val="both"/>
        <w:textAlignment w:val="baseline"/>
        <w:rPr>
          <w:rFonts w:ascii="Calibri" w:hAnsi="Calibri"/>
          <w:color w:val="000000" w:themeColor="text1"/>
          <w:sz w:val="20"/>
          <w:szCs w:val="20"/>
        </w:rPr>
      </w:pPr>
      <w:r w:rsidRPr="00DD4C88">
        <w:rPr>
          <w:rFonts w:ascii="Calibri" w:hAnsi="Calibri" w:cs="Arial"/>
          <w:color w:val="000000" w:themeColor="text1"/>
          <w:sz w:val="20"/>
          <w:szCs w:val="20"/>
          <w:lang w:eastAsia="pl-PL"/>
        </w:rPr>
        <w:t>rejestrowanie i przechowywanie wszelkiej dokumentacji dotyczącej sprzętu komputerowego, oprogramowania i licencji,</w:t>
      </w:r>
    </w:p>
    <w:p w:rsidR="0069580D" w:rsidRPr="00DD4C88" w:rsidRDefault="0069580D" w:rsidP="0069580D">
      <w:pPr>
        <w:pStyle w:val="Akapitzlist"/>
        <w:widowControl w:val="0"/>
        <w:numPr>
          <w:ilvl w:val="0"/>
          <w:numId w:val="8"/>
        </w:numPr>
        <w:shd w:val="clear" w:color="auto" w:fill="FFFFFF"/>
        <w:suppressAutoHyphens/>
        <w:autoSpaceDE w:val="0"/>
        <w:autoSpaceDN w:val="0"/>
        <w:adjustRightInd w:val="0"/>
        <w:spacing w:before="100" w:beforeAutospacing="1" w:after="100" w:afterAutospacing="1" w:line="360" w:lineRule="auto"/>
        <w:contextualSpacing w:val="0"/>
        <w:jc w:val="both"/>
        <w:textAlignment w:val="baseline"/>
        <w:rPr>
          <w:rFonts w:ascii="Calibri" w:hAnsi="Calibri"/>
          <w:color w:val="000000" w:themeColor="text1"/>
          <w:sz w:val="20"/>
          <w:szCs w:val="20"/>
        </w:rPr>
      </w:pPr>
      <w:r w:rsidRPr="00DD4C88">
        <w:rPr>
          <w:rFonts w:ascii="Calibri" w:hAnsi="Calibri"/>
          <w:sz w:val="20"/>
          <w:szCs w:val="20"/>
        </w:rPr>
        <w:t>nadzorowania wykonywania i przywracania kopii zapasowych z zarządzanych systemów,</w:t>
      </w:r>
    </w:p>
    <w:p w:rsidR="0069580D" w:rsidRPr="00DD4C88" w:rsidRDefault="0069580D" w:rsidP="0069580D">
      <w:pPr>
        <w:pStyle w:val="Akapitzlist"/>
        <w:widowControl w:val="0"/>
        <w:numPr>
          <w:ilvl w:val="0"/>
          <w:numId w:val="8"/>
        </w:numPr>
        <w:shd w:val="clear" w:color="auto" w:fill="FFFFFF"/>
        <w:suppressAutoHyphens/>
        <w:autoSpaceDE w:val="0"/>
        <w:autoSpaceDN w:val="0"/>
        <w:adjustRightInd w:val="0"/>
        <w:spacing w:before="100" w:beforeAutospacing="1" w:after="100" w:afterAutospacing="1" w:line="360" w:lineRule="auto"/>
        <w:contextualSpacing w:val="0"/>
        <w:jc w:val="both"/>
        <w:textAlignment w:val="baseline"/>
        <w:rPr>
          <w:rFonts w:ascii="Calibri" w:hAnsi="Calibri"/>
          <w:color w:val="000000" w:themeColor="text1"/>
          <w:sz w:val="20"/>
          <w:szCs w:val="20"/>
        </w:rPr>
      </w:pPr>
      <w:r w:rsidRPr="00DD4C88">
        <w:rPr>
          <w:rFonts w:ascii="Calibri" w:hAnsi="Calibri" w:cs="Arial"/>
          <w:color w:val="212529"/>
          <w:sz w:val="20"/>
          <w:szCs w:val="20"/>
          <w:lang w:eastAsia="pl-PL"/>
        </w:rPr>
        <w:t>nadzór nad teleinformatycznymi urządzeniami peryferyjnymi,</w:t>
      </w:r>
    </w:p>
    <w:p w:rsidR="0069580D" w:rsidRPr="00DD4C88" w:rsidRDefault="0069580D" w:rsidP="0069580D">
      <w:pPr>
        <w:pStyle w:val="Akapitzlist"/>
        <w:widowControl w:val="0"/>
        <w:numPr>
          <w:ilvl w:val="0"/>
          <w:numId w:val="8"/>
        </w:numPr>
        <w:shd w:val="clear" w:color="auto" w:fill="FFFFFF"/>
        <w:suppressAutoHyphens/>
        <w:autoSpaceDE w:val="0"/>
        <w:autoSpaceDN w:val="0"/>
        <w:adjustRightInd w:val="0"/>
        <w:spacing w:before="100" w:beforeAutospacing="1" w:after="100" w:afterAutospacing="1" w:line="360" w:lineRule="auto"/>
        <w:contextualSpacing w:val="0"/>
        <w:jc w:val="both"/>
        <w:textAlignment w:val="baseline"/>
        <w:rPr>
          <w:rFonts w:ascii="Calibri" w:hAnsi="Calibri"/>
          <w:color w:val="000000" w:themeColor="text1"/>
          <w:sz w:val="20"/>
          <w:szCs w:val="20"/>
        </w:rPr>
      </w:pPr>
      <w:r w:rsidRPr="00DD4C88">
        <w:rPr>
          <w:rFonts w:ascii="Calibri" w:hAnsi="Calibri"/>
          <w:sz w:val="20"/>
          <w:szCs w:val="20"/>
        </w:rPr>
        <w:t>zakup telefonów (stacjonarnych, komórkowych).</w:t>
      </w:r>
    </w:p>
    <w:p w:rsidR="0069580D" w:rsidRPr="00DD4C88" w:rsidRDefault="0069580D" w:rsidP="0069580D">
      <w:pPr>
        <w:pStyle w:val="Akapitzlist"/>
        <w:numPr>
          <w:ilvl w:val="0"/>
          <w:numId w:val="5"/>
        </w:numPr>
        <w:suppressAutoHyphens/>
        <w:autoSpaceDN w:val="0"/>
        <w:spacing w:after="0" w:line="360" w:lineRule="auto"/>
        <w:rPr>
          <w:rFonts w:ascii="Calibri" w:hAnsi="Calibri"/>
          <w:sz w:val="20"/>
          <w:szCs w:val="20"/>
        </w:rPr>
      </w:pPr>
      <w:r w:rsidRPr="00DD4C88">
        <w:rPr>
          <w:rFonts w:ascii="Calibri" w:hAnsi="Calibri" w:cs="Arial"/>
          <w:color w:val="000000" w:themeColor="text1"/>
          <w:sz w:val="20"/>
          <w:szCs w:val="20"/>
          <w:lang w:eastAsia="pl-PL"/>
        </w:rPr>
        <w:t>Szkolenie pracowników w zakresie zabezpieczeń systemu informatycznego.</w:t>
      </w:r>
      <w:r w:rsidRPr="00DD4C88">
        <w:rPr>
          <w:rFonts w:ascii="Calibri" w:hAnsi="Calibri"/>
          <w:sz w:val="20"/>
          <w:szCs w:val="20"/>
        </w:rPr>
        <w:t xml:space="preserve"> </w:t>
      </w:r>
    </w:p>
    <w:p w:rsidR="0069580D" w:rsidRPr="00DD4C88" w:rsidRDefault="0069580D" w:rsidP="0069580D">
      <w:pPr>
        <w:pStyle w:val="Akapitzlist"/>
        <w:numPr>
          <w:ilvl w:val="0"/>
          <w:numId w:val="5"/>
        </w:numPr>
        <w:suppressAutoHyphens/>
        <w:autoSpaceDN w:val="0"/>
        <w:spacing w:after="0" w:line="360" w:lineRule="auto"/>
        <w:rPr>
          <w:rFonts w:ascii="Calibri" w:hAnsi="Calibri" w:cs="Arial"/>
          <w:color w:val="000000" w:themeColor="text1"/>
          <w:sz w:val="20"/>
          <w:szCs w:val="20"/>
          <w:lang w:eastAsia="pl-PL"/>
        </w:rPr>
      </w:pPr>
      <w:r w:rsidRPr="00DD4C88">
        <w:rPr>
          <w:rFonts w:ascii="Calibri" w:hAnsi="Calibri" w:cs="Arial"/>
          <w:color w:val="000000" w:themeColor="text1"/>
          <w:sz w:val="20"/>
          <w:szCs w:val="20"/>
          <w:shd w:val="clear" w:color="auto" w:fill="FFFFFF"/>
          <w:lang w:eastAsia="pl-PL"/>
        </w:rPr>
        <w:t>Pełnienie funkcji administratora systemów dziedzinowych.</w:t>
      </w:r>
    </w:p>
    <w:p w:rsidR="0069580D" w:rsidRPr="00DD4C88" w:rsidRDefault="0069580D" w:rsidP="0069580D">
      <w:pPr>
        <w:pStyle w:val="Akapitzlist"/>
        <w:numPr>
          <w:ilvl w:val="0"/>
          <w:numId w:val="5"/>
        </w:numPr>
        <w:shd w:val="clear" w:color="auto" w:fill="FFFFFF"/>
        <w:suppressAutoHyphens/>
        <w:autoSpaceDN w:val="0"/>
        <w:spacing w:before="100" w:beforeAutospacing="1" w:after="100" w:afterAutospacing="1" w:line="360" w:lineRule="auto"/>
        <w:jc w:val="both"/>
        <w:rPr>
          <w:rFonts w:ascii="Calibri" w:hAnsi="Calibri" w:cs="Arial"/>
          <w:color w:val="000000" w:themeColor="text1"/>
          <w:sz w:val="20"/>
          <w:szCs w:val="20"/>
          <w:lang w:eastAsia="pl-PL"/>
        </w:rPr>
      </w:pPr>
      <w:r w:rsidRPr="00DD4C88">
        <w:rPr>
          <w:rFonts w:ascii="Calibri" w:hAnsi="Calibri" w:cs="Arial"/>
          <w:color w:val="000000" w:themeColor="text1"/>
          <w:sz w:val="20"/>
          <w:szCs w:val="20"/>
          <w:lang w:eastAsia="pl-PL"/>
        </w:rPr>
        <w:t>Przydzielanie i konfiguracja kont pocztowych pracownikom.</w:t>
      </w:r>
    </w:p>
    <w:p w:rsidR="0069580D" w:rsidRPr="00DD4C88" w:rsidRDefault="0069580D" w:rsidP="0069580D">
      <w:pPr>
        <w:pStyle w:val="Akapitzlist"/>
        <w:numPr>
          <w:ilvl w:val="0"/>
          <w:numId w:val="5"/>
        </w:numPr>
        <w:shd w:val="clear" w:color="auto" w:fill="FFFFFF"/>
        <w:suppressAutoHyphens/>
        <w:autoSpaceDN w:val="0"/>
        <w:spacing w:before="100" w:beforeAutospacing="1" w:after="100" w:afterAutospacing="1" w:line="360" w:lineRule="auto"/>
        <w:jc w:val="both"/>
        <w:rPr>
          <w:rFonts w:ascii="Calibri" w:hAnsi="Calibri" w:cs="Arial"/>
          <w:color w:val="000000" w:themeColor="text1"/>
          <w:sz w:val="20"/>
          <w:szCs w:val="20"/>
          <w:lang w:eastAsia="pl-PL"/>
        </w:rPr>
      </w:pPr>
      <w:r w:rsidRPr="00DD4C88">
        <w:rPr>
          <w:rFonts w:ascii="Calibri" w:hAnsi="Calibri" w:cs="Arial"/>
          <w:color w:val="000000" w:themeColor="text1"/>
          <w:sz w:val="20"/>
          <w:szCs w:val="20"/>
          <w:lang w:eastAsia="pl-PL"/>
        </w:rPr>
        <w:t>Nadzór nad funkcjonowaniem elektronicznego obiegu dokumentów.</w:t>
      </w:r>
    </w:p>
    <w:p w:rsidR="0069580D" w:rsidRPr="00DD4C88" w:rsidRDefault="0069580D" w:rsidP="0069580D">
      <w:pPr>
        <w:pStyle w:val="Akapitzlist"/>
        <w:numPr>
          <w:ilvl w:val="0"/>
          <w:numId w:val="5"/>
        </w:numPr>
        <w:shd w:val="clear" w:color="auto" w:fill="FFFFFF"/>
        <w:suppressAutoHyphens/>
        <w:autoSpaceDN w:val="0"/>
        <w:spacing w:before="100" w:beforeAutospacing="1" w:after="100" w:afterAutospacing="1" w:line="360" w:lineRule="auto"/>
        <w:jc w:val="both"/>
        <w:rPr>
          <w:rFonts w:ascii="Calibri" w:hAnsi="Calibri" w:cs="Arial"/>
          <w:color w:val="000000" w:themeColor="text1"/>
          <w:sz w:val="20"/>
          <w:szCs w:val="20"/>
          <w:lang w:eastAsia="pl-PL"/>
        </w:rPr>
      </w:pPr>
      <w:r w:rsidRPr="00DD4C88">
        <w:rPr>
          <w:rFonts w:ascii="Calibri" w:hAnsi="Calibri" w:cs="Arial"/>
          <w:color w:val="000000" w:themeColor="text1"/>
          <w:sz w:val="20"/>
          <w:szCs w:val="20"/>
          <w:lang w:eastAsia="pl-PL"/>
        </w:rPr>
        <w:t>Administrowanie stroną internetową Gminy oraz Biuletynem Informacji Publicznej Urzędu Gminy Gostynin.</w:t>
      </w:r>
    </w:p>
    <w:p w:rsidR="0069580D" w:rsidRPr="00DD4C88" w:rsidRDefault="0069580D" w:rsidP="0069580D">
      <w:pPr>
        <w:pStyle w:val="Akapitzlist"/>
        <w:numPr>
          <w:ilvl w:val="0"/>
          <w:numId w:val="5"/>
        </w:numPr>
        <w:shd w:val="clear" w:color="auto" w:fill="FFFFFF"/>
        <w:suppressAutoHyphens/>
        <w:autoSpaceDN w:val="0"/>
        <w:spacing w:before="100" w:beforeAutospacing="1" w:after="100" w:afterAutospacing="1" w:line="360" w:lineRule="auto"/>
        <w:jc w:val="both"/>
        <w:rPr>
          <w:rFonts w:ascii="Calibri" w:hAnsi="Calibri" w:cs="Arial"/>
          <w:color w:val="000000" w:themeColor="text1"/>
          <w:sz w:val="20"/>
          <w:szCs w:val="20"/>
        </w:rPr>
      </w:pPr>
      <w:r w:rsidRPr="00DD4C88">
        <w:rPr>
          <w:rFonts w:ascii="Calibri" w:hAnsi="Calibri" w:cs="Arial"/>
          <w:color w:val="000000" w:themeColor="text1"/>
          <w:sz w:val="20"/>
          <w:szCs w:val="20"/>
          <w:lang w:eastAsia="pl-PL"/>
        </w:rPr>
        <w:t>Zapewnienie obsługi informatycznej obrad Rady Gminy.</w:t>
      </w:r>
    </w:p>
    <w:p w:rsidR="0069580D" w:rsidRPr="00DD4C88" w:rsidRDefault="0069580D" w:rsidP="0069580D">
      <w:pPr>
        <w:pStyle w:val="Akapitzlist"/>
        <w:numPr>
          <w:ilvl w:val="0"/>
          <w:numId w:val="5"/>
        </w:numPr>
        <w:shd w:val="clear" w:color="auto" w:fill="FFFFFF"/>
        <w:suppressAutoHyphens/>
        <w:autoSpaceDN w:val="0"/>
        <w:spacing w:before="100" w:beforeAutospacing="1" w:after="100" w:afterAutospacing="1" w:line="360" w:lineRule="auto"/>
        <w:jc w:val="both"/>
        <w:rPr>
          <w:rFonts w:ascii="Calibri" w:hAnsi="Calibri" w:cs="Arial"/>
          <w:color w:val="000000" w:themeColor="text1"/>
          <w:sz w:val="20"/>
          <w:szCs w:val="20"/>
        </w:rPr>
      </w:pPr>
      <w:r w:rsidRPr="00DD4C88">
        <w:rPr>
          <w:rFonts w:ascii="Calibri" w:hAnsi="Calibri" w:cs="Arial"/>
          <w:color w:val="000000" w:themeColor="text1"/>
          <w:sz w:val="20"/>
          <w:szCs w:val="20"/>
          <w:lang w:eastAsia="pl-PL"/>
        </w:rPr>
        <w:t>Nadzór techniczny nad udostępnianiem aktów prawa miejscowego z wykorzystaniem programu Edytor Aktów Prawnych XML.</w:t>
      </w:r>
    </w:p>
    <w:p w:rsidR="0069580D" w:rsidRPr="00DD4C88" w:rsidRDefault="0069580D" w:rsidP="0069580D">
      <w:pPr>
        <w:pStyle w:val="Akapitzlist"/>
        <w:numPr>
          <w:ilvl w:val="0"/>
          <w:numId w:val="5"/>
        </w:numPr>
        <w:shd w:val="clear" w:color="auto" w:fill="FFFFFF"/>
        <w:suppressAutoHyphens/>
        <w:autoSpaceDN w:val="0"/>
        <w:spacing w:before="100" w:beforeAutospacing="1" w:after="100" w:afterAutospacing="1" w:line="360" w:lineRule="auto"/>
        <w:jc w:val="both"/>
        <w:rPr>
          <w:rFonts w:ascii="Calibri" w:hAnsi="Calibri" w:cs="Arial"/>
          <w:color w:val="000000" w:themeColor="text1"/>
          <w:sz w:val="20"/>
          <w:szCs w:val="20"/>
          <w:lang w:eastAsia="pl-PL"/>
        </w:rPr>
      </w:pPr>
      <w:r w:rsidRPr="00DD4C88">
        <w:rPr>
          <w:rFonts w:ascii="Calibri" w:hAnsi="Calibri" w:cs="Arial"/>
          <w:color w:val="000000" w:themeColor="text1"/>
          <w:sz w:val="20"/>
          <w:szCs w:val="20"/>
        </w:rPr>
        <w:t>Sporządzanie faktur w zakresie wydzierżawiania powierzchni dachowych budynków gminnych,</w:t>
      </w:r>
    </w:p>
    <w:p w:rsidR="0069580D" w:rsidRPr="00DD4C88" w:rsidRDefault="0069580D" w:rsidP="0069580D">
      <w:pPr>
        <w:pStyle w:val="Akapitzlist"/>
        <w:widowControl w:val="0"/>
        <w:numPr>
          <w:ilvl w:val="0"/>
          <w:numId w:val="5"/>
        </w:numPr>
        <w:shd w:val="clear" w:color="auto" w:fill="FFFFFF"/>
        <w:suppressAutoHyphens/>
        <w:autoSpaceDE w:val="0"/>
        <w:autoSpaceDN w:val="0"/>
        <w:adjustRightInd w:val="0"/>
        <w:spacing w:before="100" w:beforeAutospacing="1" w:after="100" w:afterAutospacing="1" w:line="360" w:lineRule="auto"/>
        <w:jc w:val="both"/>
        <w:textAlignment w:val="baseline"/>
        <w:rPr>
          <w:rFonts w:ascii="Calibri" w:hAnsi="Calibri" w:cs="Arial"/>
          <w:iCs/>
          <w:color w:val="000000" w:themeColor="text1"/>
          <w:sz w:val="20"/>
          <w:szCs w:val="20"/>
        </w:rPr>
      </w:pPr>
      <w:r w:rsidRPr="00DD4C88">
        <w:rPr>
          <w:rFonts w:ascii="Calibri" w:hAnsi="Calibri" w:cs="Arial"/>
          <w:color w:val="000000" w:themeColor="text1"/>
          <w:sz w:val="20"/>
          <w:szCs w:val="20"/>
        </w:rPr>
        <w:t xml:space="preserve">Wykonywanie materiałów promocyjnych gminy. </w:t>
      </w:r>
    </w:p>
    <w:p w:rsidR="0069580D" w:rsidRPr="00DD4C88" w:rsidRDefault="0069580D" w:rsidP="0069580D">
      <w:pPr>
        <w:pStyle w:val="Akapitzlist"/>
        <w:widowControl w:val="0"/>
        <w:numPr>
          <w:ilvl w:val="0"/>
          <w:numId w:val="5"/>
        </w:numPr>
        <w:shd w:val="clear" w:color="auto" w:fill="FFFFFF"/>
        <w:tabs>
          <w:tab w:val="left" w:pos="1440"/>
        </w:tabs>
        <w:suppressAutoHyphens/>
        <w:autoSpaceDE w:val="0"/>
        <w:autoSpaceDN w:val="0"/>
        <w:adjustRightInd w:val="0"/>
        <w:spacing w:before="100" w:beforeAutospacing="1" w:after="100" w:afterAutospacing="1" w:line="360" w:lineRule="auto"/>
        <w:jc w:val="both"/>
        <w:textAlignment w:val="baseline"/>
        <w:rPr>
          <w:rFonts w:ascii="Calibri" w:hAnsi="Calibri" w:cs="Arial"/>
          <w:color w:val="000000" w:themeColor="text1"/>
          <w:sz w:val="20"/>
          <w:szCs w:val="20"/>
        </w:rPr>
      </w:pPr>
      <w:r w:rsidRPr="00DD4C88">
        <w:rPr>
          <w:rFonts w:ascii="Calibri" w:hAnsi="Calibri"/>
          <w:sz w:val="20"/>
          <w:szCs w:val="20"/>
        </w:rPr>
        <w:t>Współpraca z administratorem i wyznaczonym przez niego inspektorem ochrony danych w zakresie zapewniania zgodności przetwarzania danych z przepisami.</w:t>
      </w:r>
    </w:p>
    <w:p w:rsidR="0069580D" w:rsidRPr="00DD4C88" w:rsidRDefault="0069580D" w:rsidP="0069580D">
      <w:pPr>
        <w:pStyle w:val="Akapitzlist"/>
        <w:widowControl w:val="0"/>
        <w:numPr>
          <w:ilvl w:val="0"/>
          <w:numId w:val="5"/>
        </w:numPr>
        <w:shd w:val="clear" w:color="auto" w:fill="FFFFFF"/>
        <w:tabs>
          <w:tab w:val="left" w:pos="1440"/>
        </w:tabs>
        <w:suppressAutoHyphens/>
        <w:autoSpaceDE w:val="0"/>
        <w:autoSpaceDN w:val="0"/>
        <w:adjustRightInd w:val="0"/>
        <w:spacing w:before="100" w:beforeAutospacing="1" w:after="100" w:afterAutospacing="1" w:line="360" w:lineRule="auto"/>
        <w:jc w:val="both"/>
        <w:textAlignment w:val="baseline"/>
        <w:rPr>
          <w:rFonts w:ascii="Calibri" w:hAnsi="Calibri" w:cs="Arial"/>
          <w:color w:val="000000" w:themeColor="text1"/>
          <w:sz w:val="20"/>
          <w:szCs w:val="20"/>
        </w:rPr>
      </w:pPr>
      <w:r w:rsidRPr="00DD4C88">
        <w:rPr>
          <w:rFonts w:ascii="Calibri" w:hAnsi="Calibri"/>
          <w:sz w:val="20"/>
          <w:szCs w:val="20"/>
        </w:rPr>
        <w:t>Konsultowanie nowych procesów przetwarzania w zarządzanych systemach oraz nowych funkcjonalności z inspektorem ochrony danych.</w:t>
      </w:r>
    </w:p>
    <w:p w:rsidR="0069580D" w:rsidRPr="00DD4C88" w:rsidRDefault="0069580D" w:rsidP="0069580D">
      <w:pPr>
        <w:pStyle w:val="Akapitzlist"/>
        <w:widowControl w:val="0"/>
        <w:numPr>
          <w:ilvl w:val="0"/>
          <w:numId w:val="5"/>
        </w:numPr>
        <w:shd w:val="clear" w:color="auto" w:fill="FFFFFF"/>
        <w:tabs>
          <w:tab w:val="left" w:pos="1440"/>
        </w:tabs>
        <w:suppressAutoHyphens/>
        <w:autoSpaceDE w:val="0"/>
        <w:autoSpaceDN w:val="0"/>
        <w:adjustRightInd w:val="0"/>
        <w:spacing w:before="100" w:beforeAutospacing="1" w:after="100" w:afterAutospacing="1" w:line="360" w:lineRule="auto"/>
        <w:jc w:val="both"/>
        <w:textAlignment w:val="baseline"/>
        <w:rPr>
          <w:rFonts w:ascii="Calibri" w:hAnsi="Calibri"/>
          <w:color w:val="000000" w:themeColor="text1"/>
          <w:sz w:val="20"/>
          <w:szCs w:val="20"/>
        </w:rPr>
      </w:pPr>
      <w:r w:rsidRPr="00DD4C88">
        <w:rPr>
          <w:rFonts w:ascii="Calibri" w:hAnsi="Calibri" w:cs="MyriadPro-It"/>
          <w:iCs/>
          <w:color w:val="000000" w:themeColor="text1"/>
          <w:sz w:val="20"/>
          <w:szCs w:val="20"/>
        </w:rPr>
        <w:t>W</w:t>
      </w:r>
      <w:r w:rsidRPr="00DD4C88">
        <w:rPr>
          <w:rFonts w:ascii="Calibri" w:hAnsi="Calibri" w:cs="Arial"/>
          <w:color w:val="000000" w:themeColor="text1"/>
          <w:sz w:val="20"/>
          <w:szCs w:val="20"/>
        </w:rPr>
        <w:t>ykonywanie innych zadań przewidzianych przepisami prawa oraz zadań wynikających z poleceń lub upoważnień Wójta.</w:t>
      </w:r>
    </w:p>
    <w:p w:rsidR="0069580D" w:rsidRPr="00DD4C88" w:rsidRDefault="0069580D" w:rsidP="0069580D">
      <w:pPr>
        <w:pStyle w:val="Akapitzlist"/>
        <w:widowControl w:val="0"/>
        <w:numPr>
          <w:ilvl w:val="0"/>
          <w:numId w:val="5"/>
        </w:numPr>
        <w:shd w:val="clear" w:color="auto" w:fill="FFFFFF"/>
        <w:tabs>
          <w:tab w:val="left" w:pos="1440"/>
        </w:tabs>
        <w:suppressAutoHyphens/>
        <w:autoSpaceDE w:val="0"/>
        <w:autoSpaceDN w:val="0"/>
        <w:adjustRightInd w:val="0"/>
        <w:spacing w:before="100" w:beforeAutospacing="1" w:after="100" w:afterAutospacing="1" w:line="360" w:lineRule="auto"/>
        <w:jc w:val="both"/>
        <w:textAlignment w:val="baseline"/>
        <w:rPr>
          <w:rFonts w:ascii="Calibri" w:hAnsi="Calibri"/>
          <w:color w:val="000000" w:themeColor="text1"/>
          <w:sz w:val="20"/>
          <w:szCs w:val="20"/>
        </w:rPr>
      </w:pPr>
      <w:r w:rsidRPr="00DD4C88">
        <w:rPr>
          <w:rFonts w:ascii="Calibri" w:hAnsi="Calibri" w:cs="TimesNewRomanPSMT"/>
          <w:color w:val="000000" w:themeColor="text1"/>
          <w:sz w:val="20"/>
          <w:szCs w:val="20"/>
        </w:rPr>
        <w:t>Dbanie o wykonywanie zadań publicznych oraz o środki publiczne, z uwzględnieniem interesu publicznego oraz indywidualnych interesów obywateli.</w:t>
      </w:r>
    </w:p>
    <w:p w:rsidR="000B0FEC" w:rsidRPr="00B108D2" w:rsidRDefault="000B0FEC" w:rsidP="000B0FEC">
      <w:pPr>
        <w:autoSpaceDE w:val="0"/>
        <w:autoSpaceDN w:val="0"/>
        <w:adjustRightInd w:val="0"/>
        <w:spacing w:after="0" w:line="360" w:lineRule="auto"/>
        <w:jc w:val="both"/>
        <w:rPr>
          <w:rFonts w:cs="Arial-BoldMT"/>
          <w:b/>
          <w:bCs/>
          <w:color w:val="000000"/>
          <w:sz w:val="20"/>
          <w:szCs w:val="20"/>
        </w:rPr>
      </w:pPr>
      <w:r w:rsidRPr="00B108D2">
        <w:rPr>
          <w:rFonts w:cs="Arial-BoldMT"/>
          <w:b/>
          <w:bCs/>
          <w:color w:val="000000"/>
          <w:sz w:val="20"/>
          <w:szCs w:val="20"/>
        </w:rPr>
        <w:t>V. Warunki pracy na stanowis</w:t>
      </w:r>
      <w:r w:rsidR="00021867">
        <w:rPr>
          <w:rFonts w:cs="Arial-BoldMT"/>
          <w:b/>
          <w:bCs/>
          <w:color w:val="000000"/>
          <w:sz w:val="20"/>
          <w:szCs w:val="20"/>
        </w:rPr>
        <w:t>ku:</w:t>
      </w:r>
    </w:p>
    <w:p w:rsidR="000B0FEC" w:rsidRPr="00990E6C" w:rsidRDefault="000B0FEC" w:rsidP="00990E6C">
      <w:pPr>
        <w:pStyle w:val="Akapitzlist"/>
        <w:numPr>
          <w:ilvl w:val="0"/>
          <w:numId w:val="3"/>
        </w:numPr>
        <w:autoSpaceDE w:val="0"/>
        <w:autoSpaceDN w:val="0"/>
        <w:adjustRightInd w:val="0"/>
        <w:spacing w:after="0" w:line="360" w:lineRule="auto"/>
        <w:jc w:val="both"/>
        <w:rPr>
          <w:rFonts w:cs="ArialMT"/>
          <w:color w:val="000000"/>
          <w:sz w:val="20"/>
          <w:szCs w:val="20"/>
        </w:rPr>
      </w:pPr>
      <w:r w:rsidRPr="00990E6C">
        <w:rPr>
          <w:rFonts w:cs="ArialMT"/>
          <w:color w:val="000000"/>
          <w:sz w:val="20"/>
          <w:szCs w:val="20"/>
        </w:rPr>
        <w:t>Praca przy komputerze o charakterze administracyjno-biurowym;</w:t>
      </w:r>
    </w:p>
    <w:p w:rsidR="000B0FEC" w:rsidRPr="00990E6C" w:rsidRDefault="000B0FEC" w:rsidP="00990E6C">
      <w:pPr>
        <w:pStyle w:val="Akapitzlist"/>
        <w:numPr>
          <w:ilvl w:val="0"/>
          <w:numId w:val="3"/>
        </w:numPr>
        <w:autoSpaceDE w:val="0"/>
        <w:autoSpaceDN w:val="0"/>
        <w:adjustRightInd w:val="0"/>
        <w:spacing w:after="0" w:line="360" w:lineRule="auto"/>
        <w:jc w:val="both"/>
        <w:rPr>
          <w:rFonts w:cs="ArialMT"/>
          <w:color w:val="000000"/>
          <w:sz w:val="20"/>
          <w:szCs w:val="20"/>
        </w:rPr>
      </w:pPr>
      <w:r w:rsidRPr="00990E6C">
        <w:rPr>
          <w:rFonts w:cs="ArialMT"/>
          <w:color w:val="000000"/>
          <w:sz w:val="20"/>
          <w:szCs w:val="20"/>
        </w:rPr>
        <w:t>Praca decyzyjna;</w:t>
      </w:r>
    </w:p>
    <w:p w:rsidR="000B0FEC" w:rsidRPr="00990E6C" w:rsidRDefault="000B0FEC" w:rsidP="00990E6C">
      <w:pPr>
        <w:pStyle w:val="Akapitzlist"/>
        <w:numPr>
          <w:ilvl w:val="0"/>
          <w:numId w:val="3"/>
        </w:numPr>
        <w:autoSpaceDE w:val="0"/>
        <w:autoSpaceDN w:val="0"/>
        <w:adjustRightInd w:val="0"/>
        <w:spacing w:after="0" w:line="360" w:lineRule="auto"/>
        <w:jc w:val="both"/>
        <w:rPr>
          <w:rFonts w:cs="ArialMT"/>
          <w:color w:val="000000"/>
          <w:sz w:val="20"/>
          <w:szCs w:val="20"/>
        </w:rPr>
      </w:pPr>
      <w:r w:rsidRPr="00990E6C">
        <w:rPr>
          <w:rFonts w:cs="ArialMT"/>
          <w:color w:val="000000"/>
          <w:sz w:val="20"/>
          <w:szCs w:val="20"/>
        </w:rPr>
        <w:t>Praca w godzinach: 7:30-15:30;</w:t>
      </w:r>
    </w:p>
    <w:p w:rsidR="000B0FEC" w:rsidRPr="00990E6C" w:rsidRDefault="000B0FEC" w:rsidP="00990E6C">
      <w:pPr>
        <w:pStyle w:val="Akapitzlist"/>
        <w:numPr>
          <w:ilvl w:val="0"/>
          <w:numId w:val="3"/>
        </w:numPr>
        <w:autoSpaceDE w:val="0"/>
        <w:autoSpaceDN w:val="0"/>
        <w:adjustRightInd w:val="0"/>
        <w:spacing w:after="0" w:line="360" w:lineRule="auto"/>
        <w:jc w:val="both"/>
        <w:rPr>
          <w:rFonts w:cs="ArialMT"/>
          <w:color w:val="000000"/>
          <w:sz w:val="20"/>
          <w:szCs w:val="20"/>
        </w:rPr>
      </w:pPr>
      <w:r w:rsidRPr="00990E6C">
        <w:rPr>
          <w:rFonts w:cs="ArialMT"/>
          <w:color w:val="000000"/>
          <w:sz w:val="20"/>
          <w:szCs w:val="20"/>
        </w:rPr>
        <w:t>Praca w zespole;</w:t>
      </w:r>
    </w:p>
    <w:p w:rsidR="000B0FEC" w:rsidRPr="00990E6C" w:rsidRDefault="000B0FEC" w:rsidP="00990E6C">
      <w:pPr>
        <w:pStyle w:val="Akapitzlist"/>
        <w:numPr>
          <w:ilvl w:val="0"/>
          <w:numId w:val="3"/>
        </w:numPr>
        <w:autoSpaceDE w:val="0"/>
        <w:autoSpaceDN w:val="0"/>
        <w:adjustRightInd w:val="0"/>
        <w:spacing w:after="0" w:line="360" w:lineRule="auto"/>
        <w:jc w:val="both"/>
        <w:rPr>
          <w:rFonts w:cs="ArialMT"/>
          <w:color w:val="000000"/>
          <w:sz w:val="20"/>
          <w:szCs w:val="20"/>
        </w:rPr>
      </w:pPr>
      <w:r w:rsidRPr="00990E6C">
        <w:rPr>
          <w:rFonts w:cs="ArialMT"/>
          <w:color w:val="000000"/>
          <w:sz w:val="20"/>
          <w:szCs w:val="20"/>
        </w:rPr>
        <w:lastRenderedPageBreak/>
        <w:t>Codzienny kontakt telefoniczny;</w:t>
      </w:r>
    </w:p>
    <w:p w:rsidR="000B0FEC" w:rsidRDefault="000B0FEC" w:rsidP="00990E6C">
      <w:pPr>
        <w:pStyle w:val="Akapitzlist"/>
        <w:numPr>
          <w:ilvl w:val="0"/>
          <w:numId w:val="3"/>
        </w:numPr>
        <w:autoSpaceDE w:val="0"/>
        <w:autoSpaceDN w:val="0"/>
        <w:adjustRightInd w:val="0"/>
        <w:spacing w:after="0" w:line="360" w:lineRule="auto"/>
        <w:jc w:val="both"/>
        <w:rPr>
          <w:rFonts w:cs="ArialMT"/>
          <w:color w:val="000000"/>
          <w:sz w:val="20"/>
          <w:szCs w:val="20"/>
        </w:rPr>
      </w:pPr>
      <w:r w:rsidRPr="00990E6C">
        <w:rPr>
          <w:rFonts w:cs="ArialMT"/>
          <w:color w:val="000000"/>
          <w:sz w:val="20"/>
          <w:szCs w:val="20"/>
        </w:rPr>
        <w:t>Bezpośredni kontakt z</w:t>
      </w:r>
      <w:r w:rsidR="00990E6C">
        <w:rPr>
          <w:rFonts w:cs="ArialMT"/>
          <w:color w:val="000000"/>
          <w:sz w:val="20"/>
          <w:szCs w:val="20"/>
        </w:rPr>
        <w:t xml:space="preserve"> klientami.</w:t>
      </w:r>
    </w:p>
    <w:p w:rsidR="0016032D" w:rsidRPr="00990E6C" w:rsidRDefault="0016032D" w:rsidP="00234474">
      <w:pPr>
        <w:pStyle w:val="Akapitzlist"/>
        <w:autoSpaceDE w:val="0"/>
        <w:autoSpaceDN w:val="0"/>
        <w:adjustRightInd w:val="0"/>
        <w:spacing w:after="0" w:line="360" w:lineRule="auto"/>
        <w:jc w:val="both"/>
        <w:rPr>
          <w:rFonts w:cs="ArialMT"/>
          <w:color w:val="000000"/>
          <w:sz w:val="20"/>
          <w:szCs w:val="20"/>
        </w:rPr>
      </w:pPr>
    </w:p>
    <w:p w:rsidR="000B0FEC" w:rsidRPr="00B108D2" w:rsidRDefault="000B0FEC" w:rsidP="000B0FEC">
      <w:pPr>
        <w:autoSpaceDE w:val="0"/>
        <w:autoSpaceDN w:val="0"/>
        <w:adjustRightInd w:val="0"/>
        <w:spacing w:after="0" w:line="360" w:lineRule="auto"/>
        <w:jc w:val="both"/>
        <w:rPr>
          <w:rFonts w:cs="Arial-BoldMT"/>
          <w:b/>
          <w:bCs/>
          <w:color w:val="000000"/>
          <w:sz w:val="20"/>
          <w:szCs w:val="20"/>
        </w:rPr>
      </w:pPr>
      <w:r w:rsidRPr="00B108D2">
        <w:rPr>
          <w:rFonts w:cs="Arial-BoldMT"/>
          <w:b/>
          <w:bCs/>
          <w:color w:val="000000"/>
          <w:sz w:val="20"/>
          <w:szCs w:val="20"/>
        </w:rPr>
        <w:t>VI. Wskaźnik zatrudnienia osób niepełnosprawnych:</w:t>
      </w:r>
    </w:p>
    <w:p w:rsidR="000B0FEC" w:rsidRPr="00B108D2" w:rsidRDefault="000B0FEC" w:rsidP="000B0FEC">
      <w:p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 xml:space="preserve">W </w:t>
      </w:r>
      <w:r w:rsidR="00990E6C">
        <w:rPr>
          <w:rFonts w:cs="ArialMT"/>
          <w:color w:val="000000"/>
          <w:sz w:val="20"/>
          <w:szCs w:val="20"/>
        </w:rPr>
        <w:t>lutym 2022 r.</w:t>
      </w:r>
      <w:r w:rsidRPr="00B108D2">
        <w:rPr>
          <w:rFonts w:cs="ArialMT"/>
          <w:color w:val="000000"/>
          <w:sz w:val="20"/>
          <w:szCs w:val="20"/>
        </w:rPr>
        <w:t xml:space="preserve"> (miesiącu poprzedzającym datę upublicznienia ogłoszenia) wskaźnik zatrudnienia osób niepełnosprawnych w Urzędzie Gminy Gostynin, w rozumieniu przepisów o rehabilitacji zawodowej i społecznej oraz zatrudnianiu osób niepełnospr</w:t>
      </w:r>
      <w:r w:rsidR="00990E6C">
        <w:rPr>
          <w:rFonts w:cs="ArialMT"/>
          <w:color w:val="000000"/>
          <w:sz w:val="20"/>
          <w:szCs w:val="20"/>
        </w:rPr>
        <w:t xml:space="preserve">awnych </w:t>
      </w:r>
      <w:r w:rsidRPr="00B108D2">
        <w:rPr>
          <w:rFonts w:cs="ArialMT"/>
          <w:color w:val="000000"/>
          <w:sz w:val="20"/>
          <w:szCs w:val="20"/>
        </w:rPr>
        <w:t>jest niższy niż 6 %.*</w:t>
      </w:r>
    </w:p>
    <w:p w:rsidR="000B0FEC" w:rsidRPr="00B108D2" w:rsidRDefault="000B0FEC" w:rsidP="000B0FEC">
      <w:pPr>
        <w:autoSpaceDE w:val="0"/>
        <w:autoSpaceDN w:val="0"/>
        <w:adjustRightInd w:val="0"/>
        <w:spacing w:after="0" w:line="360" w:lineRule="auto"/>
        <w:jc w:val="both"/>
        <w:rPr>
          <w:rFonts w:cs="Arial-BoldMT"/>
          <w:b/>
          <w:bCs/>
          <w:color w:val="000000"/>
          <w:sz w:val="20"/>
          <w:szCs w:val="20"/>
        </w:rPr>
      </w:pPr>
    </w:p>
    <w:p w:rsidR="000B0FEC" w:rsidRPr="00B108D2" w:rsidRDefault="000B0FEC" w:rsidP="000B0FEC">
      <w:pPr>
        <w:autoSpaceDE w:val="0"/>
        <w:autoSpaceDN w:val="0"/>
        <w:adjustRightInd w:val="0"/>
        <w:spacing w:after="0" w:line="360" w:lineRule="auto"/>
        <w:jc w:val="both"/>
        <w:rPr>
          <w:rFonts w:cs="Arial-BoldMT"/>
          <w:b/>
          <w:bCs/>
          <w:color w:val="000000"/>
          <w:sz w:val="20"/>
          <w:szCs w:val="20"/>
        </w:rPr>
      </w:pPr>
      <w:r w:rsidRPr="00B108D2">
        <w:rPr>
          <w:rFonts w:cs="Arial-BoldMT"/>
          <w:b/>
          <w:bCs/>
          <w:color w:val="000000"/>
          <w:sz w:val="20"/>
          <w:szCs w:val="20"/>
        </w:rPr>
        <w:t>VII. Wymagane dokumenty:</w:t>
      </w:r>
    </w:p>
    <w:p w:rsidR="000B0FEC" w:rsidRPr="00B108D2" w:rsidRDefault="000B0FEC" w:rsidP="000B0FEC">
      <w:pPr>
        <w:autoSpaceDE w:val="0"/>
        <w:autoSpaceDN w:val="0"/>
        <w:adjustRightInd w:val="0"/>
        <w:spacing w:after="0" w:line="360" w:lineRule="auto"/>
        <w:jc w:val="both"/>
        <w:rPr>
          <w:rFonts w:cs="Arial-BoldMT"/>
          <w:b/>
          <w:bCs/>
          <w:color w:val="000000"/>
          <w:sz w:val="20"/>
          <w:szCs w:val="20"/>
        </w:rPr>
      </w:pPr>
      <w:r w:rsidRPr="00B108D2">
        <w:rPr>
          <w:rFonts w:cs="Arial-BoldMT"/>
          <w:b/>
          <w:bCs/>
          <w:color w:val="000000"/>
          <w:sz w:val="20"/>
          <w:szCs w:val="20"/>
        </w:rPr>
        <w:t>niezbędne:</w:t>
      </w:r>
    </w:p>
    <w:p w:rsidR="000B0FEC" w:rsidRPr="00B108D2" w:rsidRDefault="000B0FEC" w:rsidP="000B0FEC">
      <w:pPr>
        <w:pStyle w:val="Akapitzlist"/>
        <w:numPr>
          <w:ilvl w:val="0"/>
          <w:numId w:val="2"/>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list motywacyjny opatrzony własnoręcznym podpisem oraz numerem telefonu kontaktowego lub</w:t>
      </w:r>
      <w:r w:rsidR="0016032D">
        <w:rPr>
          <w:rFonts w:cs="ArialMT"/>
          <w:color w:val="000000"/>
          <w:sz w:val="20"/>
          <w:szCs w:val="20"/>
        </w:rPr>
        <w:t> </w:t>
      </w:r>
      <w:r w:rsidRPr="00B108D2">
        <w:rPr>
          <w:rFonts w:cs="ArialMT"/>
          <w:color w:val="000000"/>
          <w:sz w:val="20"/>
          <w:szCs w:val="20"/>
        </w:rPr>
        <w:t>e-</w:t>
      </w:r>
      <w:r w:rsidR="0016032D">
        <w:rPr>
          <w:rFonts w:cs="ArialMT"/>
          <w:color w:val="000000"/>
          <w:sz w:val="20"/>
          <w:szCs w:val="20"/>
        </w:rPr>
        <w:t> m</w:t>
      </w:r>
      <w:r w:rsidRPr="00B108D2">
        <w:rPr>
          <w:rFonts w:cs="ArialMT"/>
          <w:color w:val="000000"/>
          <w:sz w:val="20"/>
          <w:szCs w:val="20"/>
        </w:rPr>
        <w:t>ailem.</w:t>
      </w:r>
    </w:p>
    <w:p w:rsidR="000B0FEC" w:rsidRPr="008162BC" w:rsidRDefault="000B0FEC" w:rsidP="00B1310F">
      <w:pPr>
        <w:pStyle w:val="Akapitzlist"/>
        <w:numPr>
          <w:ilvl w:val="0"/>
          <w:numId w:val="2"/>
        </w:numPr>
        <w:autoSpaceDE w:val="0"/>
        <w:autoSpaceDN w:val="0"/>
        <w:adjustRightInd w:val="0"/>
        <w:spacing w:after="0" w:line="360" w:lineRule="auto"/>
        <w:jc w:val="both"/>
        <w:rPr>
          <w:rFonts w:cs="Arial-BoldItalicMT"/>
          <w:bCs/>
          <w:i/>
          <w:iCs/>
          <w:color w:val="000000"/>
          <w:sz w:val="20"/>
          <w:szCs w:val="20"/>
        </w:rPr>
      </w:pPr>
      <w:r w:rsidRPr="008162BC">
        <w:rPr>
          <w:rFonts w:cs="ArialMT"/>
          <w:color w:val="000000"/>
          <w:sz w:val="20"/>
          <w:szCs w:val="20"/>
        </w:rPr>
        <w:t>życiorys zawodowy (CV);</w:t>
      </w:r>
      <w:r w:rsidR="008162BC" w:rsidRPr="008162BC">
        <w:rPr>
          <w:rFonts w:cs="ArialMT"/>
          <w:color w:val="000000"/>
          <w:sz w:val="20"/>
          <w:szCs w:val="20"/>
        </w:rPr>
        <w:t xml:space="preserve"> </w:t>
      </w:r>
      <w:r w:rsidRPr="008162BC">
        <w:rPr>
          <w:rFonts w:cs="Arial-BoldMT"/>
          <w:bCs/>
          <w:color w:val="000000"/>
          <w:sz w:val="20"/>
          <w:szCs w:val="20"/>
        </w:rPr>
        <w:t xml:space="preserve">list motywacyjny i życiorys zawodowy (CV) należy opatrzyć własnoręcznymi podpisami, </w:t>
      </w:r>
    </w:p>
    <w:p w:rsidR="000B0FEC" w:rsidRPr="00B108D2" w:rsidRDefault="000B0FEC" w:rsidP="000B0FEC">
      <w:pPr>
        <w:pStyle w:val="Akapitzlist"/>
        <w:numPr>
          <w:ilvl w:val="0"/>
          <w:numId w:val="2"/>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kserokopia dokumentu potwierdzającego wymagane wykształcenie;</w:t>
      </w:r>
    </w:p>
    <w:p w:rsidR="000B0FEC" w:rsidRPr="00B108D2" w:rsidRDefault="000B0FEC" w:rsidP="000B0FEC">
      <w:pPr>
        <w:pStyle w:val="Akapitzlist"/>
        <w:numPr>
          <w:ilvl w:val="0"/>
          <w:numId w:val="2"/>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kserokopie świadectw pracy lub zaświadczeń dokument</w:t>
      </w:r>
      <w:r w:rsidR="008162BC">
        <w:rPr>
          <w:rFonts w:cs="ArialMT"/>
          <w:color w:val="000000"/>
          <w:sz w:val="20"/>
          <w:szCs w:val="20"/>
        </w:rPr>
        <w:t xml:space="preserve">ujących wymagany </w:t>
      </w:r>
      <w:r w:rsidRPr="00B108D2">
        <w:rPr>
          <w:rFonts w:cs="ArialMT"/>
          <w:color w:val="000000"/>
          <w:sz w:val="20"/>
          <w:szCs w:val="20"/>
        </w:rPr>
        <w:t>staż pracy;</w:t>
      </w:r>
    </w:p>
    <w:p w:rsidR="000B0FEC" w:rsidRPr="00B108D2" w:rsidRDefault="000B0FEC" w:rsidP="000B0FEC">
      <w:pPr>
        <w:pStyle w:val="Akapitzlist"/>
        <w:numPr>
          <w:ilvl w:val="0"/>
          <w:numId w:val="2"/>
        </w:numPr>
        <w:autoSpaceDE w:val="0"/>
        <w:autoSpaceDN w:val="0"/>
        <w:adjustRightInd w:val="0"/>
        <w:spacing w:after="0" w:line="360" w:lineRule="auto"/>
        <w:jc w:val="both"/>
        <w:rPr>
          <w:rFonts w:cs="ArialMT"/>
          <w:color w:val="000000"/>
          <w:sz w:val="20"/>
          <w:szCs w:val="20"/>
        </w:rPr>
      </w:pPr>
      <w:r>
        <w:rPr>
          <w:rFonts w:cs="ArialMT"/>
          <w:color w:val="000000"/>
          <w:sz w:val="20"/>
          <w:szCs w:val="20"/>
        </w:rPr>
        <w:t xml:space="preserve">kserokopia dokumentu potwierdzającego znajomość języka polskiego; </w:t>
      </w:r>
    </w:p>
    <w:p w:rsidR="000B0FEC" w:rsidRPr="00B108D2" w:rsidRDefault="000B0FEC" w:rsidP="000B0FEC">
      <w:pPr>
        <w:pStyle w:val="Akapitzlist"/>
        <w:numPr>
          <w:ilvl w:val="0"/>
          <w:numId w:val="2"/>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kserokopia dokumentu potwierdzającego niepełnosprawność (nie dotyczy kierowniczych stanowisk urzędniczych);</w:t>
      </w:r>
    </w:p>
    <w:p w:rsidR="000B0FEC" w:rsidRPr="00B108D2" w:rsidRDefault="000B0FEC" w:rsidP="000B0FEC">
      <w:pPr>
        <w:pStyle w:val="Akapitzlist"/>
        <w:numPr>
          <w:ilvl w:val="0"/>
          <w:numId w:val="2"/>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oświadczenie kandydata o pełnej zdolności do czynności prawnych;</w:t>
      </w:r>
    </w:p>
    <w:p w:rsidR="000B0FEC" w:rsidRPr="00B108D2" w:rsidRDefault="000B0FEC" w:rsidP="000B0FEC">
      <w:pPr>
        <w:pStyle w:val="Akapitzlist"/>
        <w:numPr>
          <w:ilvl w:val="0"/>
          <w:numId w:val="2"/>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oświadczenie kandydata o korzystaniu z pełni praw publicznych;</w:t>
      </w:r>
    </w:p>
    <w:p w:rsidR="000B0FEC" w:rsidRPr="00B108D2" w:rsidRDefault="000B0FEC" w:rsidP="000B0FEC">
      <w:pPr>
        <w:pStyle w:val="Akapitzlist"/>
        <w:numPr>
          <w:ilvl w:val="0"/>
          <w:numId w:val="2"/>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oświadczenie kandydata o braku prawomocnego wyroku sądu za umyślne  przestępstwo ścigane z</w:t>
      </w:r>
      <w:r w:rsidR="0016032D">
        <w:rPr>
          <w:rFonts w:cs="ArialMT"/>
          <w:color w:val="000000"/>
          <w:sz w:val="20"/>
          <w:szCs w:val="20"/>
        </w:rPr>
        <w:t> </w:t>
      </w:r>
      <w:r w:rsidRPr="00B108D2">
        <w:rPr>
          <w:rFonts w:cs="ArialMT"/>
          <w:color w:val="000000"/>
          <w:sz w:val="20"/>
          <w:szCs w:val="20"/>
        </w:rPr>
        <w:t>oskarżenia publicznego lub umyślne przestępstwo skarbowe;</w:t>
      </w:r>
    </w:p>
    <w:p w:rsidR="000B0FEC" w:rsidRPr="00B108D2" w:rsidRDefault="000B0FEC" w:rsidP="000B0FEC">
      <w:pPr>
        <w:pStyle w:val="Akapitzlist"/>
        <w:numPr>
          <w:ilvl w:val="0"/>
          <w:numId w:val="2"/>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oświadczenie kandydata o posiadaniu obywatelstwa polskiego (z zastrzeżeniem art.11 ust. 2 i 3 ustawy o pracownikach samorządowych);</w:t>
      </w:r>
    </w:p>
    <w:p w:rsidR="000B0FEC" w:rsidRPr="00B108D2" w:rsidRDefault="000B0FEC" w:rsidP="000B0FEC">
      <w:pPr>
        <w:pStyle w:val="Akapitzlist"/>
        <w:numPr>
          <w:ilvl w:val="0"/>
          <w:numId w:val="2"/>
        </w:num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klauzula informacyjna dla kandydata ubiegającego się o zatrudnienie w Urzędzie Gminy Gostynin,</w:t>
      </w:r>
    </w:p>
    <w:p w:rsidR="000B0FEC" w:rsidRPr="00586D21" w:rsidRDefault="000B0FEC" w:rsidP="000B0FEC">
      <w:pPr>
        <w:pStyle w:val="Akapitzlist"/>
        <w:numPr>
          <w:ilvl w:val="0"/>
          <w:numId w:val="2"/>
        </w:numPr>
        <w:autoSpaceDE w:val="0"/>
        <w:autoSpaceDN w:val="0"/>
        <w:adjustRightInd w:val="0"/>
        <w:spacing w:after="0" w:line="360" w:lineRule="auto"/>
        <w:jc w:val="both"/>
        <w:rPr>
          <w:rFonts w:ascii="Calibri" w:hAnsi="Calibri" w:cs="Arial"/>
          <w:color w:val="000000" w:themeColor="text1"/>
          <w:sz w:val="20"/>
          <w:szCs w:val="20"/>
        </w:rPr>
      </w:pPr>
      <w:r>
        <w:rPr>
          <w:rFonts w:ascii="Calibri" w:hAnsi="Calibri" w:cs="Arial"/>
          <w:color w:val="000000" w:themeColor="text1"/>
          <w:sz w:val="20"/>
          <w:szCs w:val="20"/>
        </w:rPr>
        <w:t>zgoda dotycząca</w:t>
      </w:r>
      <w:r w:rsidRPr="00586D21">
        <w:rPr>
          <w:rFonts w:ascii="Calibri" w:hAnsi="Calibri" w:cs="Arial"/>
          <w:color w:val="000000" w:themeColor="text1"/>
          <w:sz w:val="20"/>
          <w:szCs w:val="20"/>
        </w:rPr>
        <w:t xml:space="preserve"> przetwarzania danych osobowych oraz zgoda do wykorzystania wizerunku dla</w:t>
      </w:r>
      <w:r w:rsidR="0016032D">
        <w:rPr>
          <w:rFonts w:ascii="Calibri" w:hAnsi="Calibri" w:cs="Arial"/>
          <w:color w:val="000000" w:themeColor="text1"/>
          <w:sz w:val="20"/>
          <w:szCs w:val="20"/>
        </w:rPr>
        <w:t> </w:t>
      </w:r>
      <w:r w:rsidRPr="00586D21">
        <w:rPr>
          <w:rFonts w:ascii="Calibri" w:hAnsi="Calibri" w:cs="Arial"/>
          <w:color w:val="000000" w:themeColor="text1"/>
          <w:sz w:val="20"/>
          <w:szCs w:val="20"/>
        </w:rPr>
        <w:t>kandydata ubiegaj</w:t>
      </w:r>
      <w:r w:rsidRPr="00586D21">
        <w:rPr>
          <w:rFonts w:ascii="Calibri" w:eastAsia="TimesNewRoman,Bold" w:hAnsi="Calibri" w:cs="Arial"/>
          <w:color w:val="000000" w:themeColor="text1"/>
          <w:sz w:val="20"/>
          <w:szCs w:val="20"/>
        </w:rPr>
        <w:t>ą</w:t>
      </w:r>
      <w:r w:rsidRPr="00586D21">
        <w:rPr>
          <w:rFonts w:ascii="Calibri" w:hAnsi="Calibri" w:cs="Arial"/>
          <w:color w:val="000000" w:themeColor="text1"/>
          <w:sz w:val="20"/>
          <w:szCs w:val="20"/>
        </w:rPr>
        <w:t>cego si</w:t>
      </w:r>
      <w:r w:rsidRPr="00586D21">
        <w:rPr>
          <w:rFonts w:ascii="Calibri" w:eastAsia="TimesNewRoman,Bold" w:hAnsi="Calibri" w:cs="Arial"/>
          <w:color w:val="000000" w:themeColor="text1"/>
          <w:sz w:val="20"/>
          <w:szCs w:val="20"/>
        </w:rPr>
        <w:t xml:space="preserve">ę </w:t>
      </w:r>
      <w:r w:rsidRPr="00586D21">
        <w:rPr>
          <w:rFonts w:ascii="Calibri" w:hAnsi="Calibri" w:cs="Arial"/>
          <w:color w:val="000000" w:themeColor="text1"/>
          <w:sz w:val="20"/>
          <w:szCs w:val="20"/>
        </w:rPr>
        <w:t>o zatrudnienie w Urzędzie Gminy Gostynin.</w:t>
      </w:r>
    </w:p>
    <w:p w:rsidR="000B0FEC" w:rsidRPr="00B108D2" w:rsidRDefault="000B0FEC" w:rsidP="000B0FEC">
      <w:pPr>
        <w:autoSpaceDE w:val="0"/>
        <w:autoSpaceDN w:val="0"/>
        <w:adjustRightInd w:val="0"/>
        <w:spacing w:after="0" w:line="360" w:lineRule="auto"/>
        <w:jc w:val="both"/>
        <w:rPr>
          <w:rFonts w:cs="ArialMT"/>
          <w:color w:val="000000"/>
          <w:sz w:val="20"/>
          <w:szCs w:val="20"/>
        </w:rPr>
      </w:pPr>
    </w:p>
    <w:p w:rsidR="000B0FEC" w:rsidRDefault="000B0FEC" w:rsidP="000B0FEC">
      <w:pPr>
        <w:autoSpaceDE w:val="0"/>
        <w:autoSpaceDN w:val="0"/>
        <w:adjustRightInd w:val="0"/>
        <w:spacing w:after="0" w:line="360" w:lineRule="auto"/>
        <w:jc w:val="both"/>
        <w:rPr>
          <w:rFonts w:cs="ArialMT"/>
          <w:color w:val="000000"/>
          <w:sz w:val="20"/>
          <w:szCs w:val="20"/>
        </w:rPr>
      </w:pPr>
      <w:r w:rsidRPr="00B108D2">
        <w:rPr>
          <w:rFonts w:cs="Arial-BoldMT"/>
          <w:bCs/>
          <w:color w:val="000000"/>
          <w:sz w:val="20"/>
          <w:szCs w:val="20"/>
        </w:rPr>
        <w:t xml:space="preserve">Klauzula informacyjna dla kandydatów ubiegających się o zatrudnienie w Urzędzie Gminy Gostynin oraz </w:t>
      </w:r>
      <w:r w:rsidRPr="00B108D2">
        <w:rPr>
          <w:rFonts w:ascii="Calibri" w:hAnsi="Calibri" w:cs="Arial"/>
          <w:sz w:val="20"/>
          <w:szCs w:val="20"/>
        </w:rPr>
        <w:t>zgoda dotyczące przetwarzania danych osobowych oraz wykorzystania wizerunku dla kandydata ubiegaj</w:t>
      </w:r>
      <w:r w:rsidRPr="00B108D2">
        <w:rPr>
          <w:rFonts w:ascii="Calibri" w:eastAsia="TimesNewRoman,Bold" w:hAnsi="Calibri" w:cs="Arial"/>
          <w:sz w:val="20"/>
          <w:szCs w:val="20"/>
        </w:rPr>
        <w:t>ą</w:t>
      </w:r>
      <w:r w:rsidRPr="00B108D2">
        <w:rPr>
          <w:rFonts w:ascii="Calibri" w:hAnsi="Calibri" w:cs="Arial"/>
          <w:sz w:val="20"/>
          <w:szCs w:val="20"/>
        </w:rPr>
        <w:t>cego si</w:t>
      </w:r>
      <w:r w:rsidRPr="00B108D2">
        <w:rPr>
          <w:rFonts w:ascii="Calibri" w:eastAsia="TimesNewRoman,Bold" w:hAnsi="Calibri" w:cs="Arial"/>
          <w:sz w:val="20"/>
          <w:szCs w:val="20"/>
        </w:rPr>
        <w:t>ę</w:t>
      </w:r>
      <w:r w:rsidR="0016032D">
        <w:rPr>
          <w:rFonts w:ascii="Calibri" w:eastAsia="TimesNewRoman,Bold" w:hAnsi="Calibri" w:cs="Arial"/>
          <w:sz w:val="20"/>
          <w:szCs w:val="20"/>
        </w:rPr>
        <w:t> </w:t>
      </w:r>
      <w:r w:rsidRPr="00B108D2">
        <w:rPr>
          <w:rFonts w:ascii="Calibri" w:hAnsi="Calibri" w:cs="Arial"/>
          <w:sz w:val="20"/>
          <w:szCs w:val="20"/>
        </w:rPr>
        <w:t>o</w:t>
      </w:r>
      <w:r w:rsidR="00021867">
        <w:rPr>
          <w:rFonts w:ascii="Calibri" w:hAnsi="Calibri" w:cs="Arial"/>
          <w:sz w:val="20"/>
          <w:szCs w:val="20"/>
        </w:rPr>
        <w:t> </w:t>
      </w:r>
      <w:r w:rsidRPr="00B108D2">
        <w:rPr>
          <w:rFonts w:ascii="Calibri" w:hAnsi="Calibri" w:cs="Arial"/>
          <w:sz w:val="20"/>
          <w:szCs w:val="20"/>
        </w:rPr>
        <w:t xml:space="preserve">zatrudnienie w Urzędzie Gminy Gostynin </w:t>
      </w:r>
      <w:r w:rsidRPr="00AC709F">
        <w:rPr>
          <w:rFonts w:cs="Arial-BoldMT"/>
          <w:bCs/>
          <w:color w:val="000000"/>
          <w:sz w:val="20"/>
          <w:szCs w:val="20"/>
        </w:rPr>
        <w:t>do</w:t>
      </w:r>
      <w:r w:rsidRPr="00B108D2">
        <w:rPr>
          <w:rFonts w:cs="Arial-BoldMT"/>
          <w:bCs/>
          <w:color w:val="000000"/>
          <w:sz w:val="20"/>
          <w:szCs w:val="20"/>
        </w:rPr>
        <w:t xml:space="preserve"> pobrania na stronie internetowej </w:t>
      </w:r>
      <w:hyperlink r:id="rId5" w:history="1">
        <w:r w:rsidR="00305DBA" w:rsidRPr="001F4DB8">
          <w:rPr>
            <w:rStyle w:val="Hipercze"/>
            <w:rFonts w:cs="ArialMT"/>
            <w:sz w:val="20"/>
            <w:szCs w:val="20"/>
          </w:rPr>
          <w:t>http://bip.gminagostynin.pl/</w:t>
        </w:r>
      </w:hyperlink>
      <w:r w:rsidR="00305DBA">
        <w:rPr>
          <w:rStyle w:val="Hipercze"/>
          <w:rFonts w:cs="ArialMT"/>
          <w:sz w:val="20"/>
          <w:szCs w:val="20"/>
        </w:rPr>
        <w:t xml:space="preserve"> </w:t>
      </w:r>
      <w:r>
        <w:rPr>
          <w:rFonts w:cs="ArialMT"/>
          <w:color w:val="000000"/>
          <w:sz w:val="20"/>
          <w:szCs w:val="20"/>
        </w:rPr>
        <w:t>w</w:t>
      </w:r>
      <w:r w:rsidR="0016032D">
        <w:rPr>
          <w:rFonts w:cs="ArialMT"/>
          <w:color w:val="000000"/>
          <w:sz w:val="20"/>
          <w:szCs w:val="20"/>
        </w:rPr>
        <w:t> </w:t>
      </w:r>
      <w:r>
        <w:rPr>
          <w:rFonts w:cs="ArialMT"/>
          <w:color w:val="000000"/>
          <w:sz w:val="20"/>
          <w:szCs w:val="20"/>
        </w:rPr>
        <w:t xml:space="preserve">zakładce </w:t>
      </w:r>
      <w:r w:rsidR="00305DBA">
        <w:rPr>
          <w:rFonts w:cs="ArialMT"/>
          <w:color w:val="000000"/>
          <w:sz w:val="20"/>
          <w:szCs w:val="20"/>
        </w:rPr>
        <w:t xml:space="preserve">Urząd Gminy - </w:t>
      </w:r>
      <w:bookmarkStart w:id="0" w:name="_GoBack"/>
      <w:bookmarkEnd w:id="0"/>
      <w:r>
        <w:rPr>
          <w:rFonts w:cs="ArialMT"/>
          <w:color w:val="000000"/>
          <w:sz w:val="20"/>
          <w:szCs w:val="20"/>
        </w:rPr>
        <w:t>oferty pracy oraz w sekretariacie Urzędu Gminy Gostynin, pokój 1, ul. Rynek 26, Gostynin.</w:t>
      </w:r>
    </w:p>
    <w:p w:rsidR="000B0FEC" w:rsidRPr="00B108D2" w:rsidRDefault="000B0FEC" w:rsidP="000B0FEC">
      <w:pPr>
        <w:autoSpaceDE w:val="0"/>
        <w:autoSpaceDN w:val="0"/>
        <w:adjustRightInd w:val="0"/>
        <w:spacing w:after="0" w:line="360" w:lineRule="auto"/>
        <w:jc w:val="both"/>
        <w:rPr>
          <w:rFonts w:cs="Arial-BoldMT"/>
          <w:b/>
          <w:bCs/>
          <w:color w:val="000000"/>
          <w:sz w:val="20"/>
          <w:szCs w:val="20"/>
        </w:rPr>
      </w:pPr>
      <w:r w:rsidRPr="00B108D2">
        <w:rPr>
          <w:rFonts w:cs="Arial-BoldMT"/>
          <w:b/>
          <w:bCs/>
          <w:color w:val="000000"/>
          <w:sz w:val="20"/>
          <w:szCs w:val="20"/>
        </w:rPr>
        <w:t>dodatkowe:</w:t>
      </w:r>
    </w:p>
    <w:p w:rsidR="000B0FEC" w:rsidRDefault="000B0FEC" w:rsidP="000B0FEC">
      <w:pPr>
        <w:autoSpaceDE w:val="0"/>
        <w:autoSpaceDN w:val="0"/>
        <w:adjustRightInd w:val="0"/>
        <w:spacing w:after="0" w:line="360" w:lineRule="auto"/>
        <w:jc w:val="both"/>
        <w:rPr>
          <w:rFonts w:cs="ArialMT"/>
          <w:color w:val="000000"/>
          <w:sz w:val="20"/>
          <w:szCs w:val="20"/>
        </w:rPr>
      </w:pPr>
      <w:r>
        <w:rPr>
          <w:rFonts w:cs="ArialMT"/>
          <w:color w:val="000000"/>
          <w:sz w:val="20"/>
          <w:szCs w:val="20"/>
        </w:rPr>
        <w:t xml:space="preserve">Zaświadczenie o zatrudnieniu dokumentuje wyłącznie bieżący okres zatrudnienia tj. niezakończony stosunek pracy oraz okresy zatrudnienia występujące przed wejściem w życie przepisów nakazujących wydawanie świadectw pracy. </w:t>
      </w:r>
    </w:p>
    <w:p w:rsidR="000B0FEC" w:rsidRPr="00B108D2" w:rsidRDefault="000B0FEC" w:rsidP="000B0FEC">
      <w:p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lastRenderedPageBreak/>
        <w:t>Wszystkie dokumenty w języku obcym należy przedłożyć wraz z ich tłumaczeniem na język polski dokonane przez</w:t>
      </w:r>
      <w:r w:rsidR="0016032D">
        <w:rPr>
          <w:rFonts w:cs="ArialMT"/>
          <w:color w:val="000000"/>
          <w:sz w:val="20"/>
          <w:szCs w:val="20"/>
        </w:rPr>
        <w:t> </w:t>
      </w:r>
      <w:r w:rsidRPr="00B108D2">
        <w:rPr>
          <w:rFonts w:cs="ArialMT"/>
          <w:color w:val="000000"/>
          <w:sz w:val="20"/>
          <w:szCs w:val="20"/>
        </w:rPr>
        <w:t>tłumacza przysięgłego.</w:t>
      </w:r>
    </w:p>
    <w:p w:rsidR="000B0FEC" w:rsidRPr="00B108D2" w:rsidRDefault="000B0FEC" w:rsidP="000B0FEC">
      <w:pPr>
        <w:autoSpaceDE w:val="0"/>
        <w:autoSpaceDN w:val="0"/>
        <w:adjustRightInd w:val="0"/>
        <w:spacing w:after="0" w:line="360" w:lineRule="auto"/>
        <w:jc w:val="both"/>
        <w:rPr>
          <w:rFonts w:cs="Arial-BoldMT"/>
          <w:b/>
          <w:bCs/>
          <w:color w:val="000000"/>
          <w:sz w:val="20"/>
          <w:szCs w:val="20"/>
        </w:rPr>
      </w:pPr>
    </w:p>
    <w:p w:rsidR="000B0FEC" w:rsidRPr="00B108D2" w:rsidRDefault="000B0FEC" w:rsidP="000B0FEC">
      <w:pPr>
        <w:autoSpaceDE w:val="0"/>
        <w:autoSpaceDN w:val="0"/>
        <w:adjustRightInd w:val="0"/>
        <w:spacing w:after="0" w:line="360" w:lineRule="auto"/>
        <w:jc w:val="both"/>
        <w:rPr>
          <w:rFonts w:cs="Arial-BoldMT"/>
          <w:b/>
          <w:bCs/>
          <w:color w:val="000000"/>
          <w:sz w:val="20"/>
          <w:szCs w:val="20"/>
        </w:rPr>
      </w:pPr>
      <w:r w:rsidRPr="00B108D2">
        <w:rPr>
          <w:rFonts w:cs="Arial-BoldMT"/>
          <w:b/>
          <w:bCs/>
          <w:color w:val="000000"/>
          <w:sz w:val="20"/>
          <w:szCs w:val="20"/>
        </w:rPr>
        <w:t>VIII. Informacje dodatkowe:</w:t>
      </w:r>
    </w:p>
    <w:p w:rsidR="000B0FEC" w:rsidRPr="00B108D2" w:rsidRDefault="000B0FEC" w:rsidP="000B0FEC">
      <w:p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W przypadku osób podejmujących po raz pierwszy pracę na stanowisku urzędniczym, w tym kierowniczym stanowisku urzędniczym umowę o pracę zawiera się na czas określony (6 miesięcy). W czasie trwania umowy organizuje się służbę przygotowawczą kończącą się egzaminem, którego pozytywny wynik jest warunkiem dalszego zatrudnienia pracownika. Przewiduje się zawarcie kolejnej umowy na czas określony lub na czas nieokreślony bez przeprowadzania kolejnego naboru. W pozostałych przypadkach umowę o pracę zawiera się na</w:t>
      </w:r>
      <w:r w:rsidR="0016032D">
        <w:rPr>
          <w:rFonts w:cs="ArialMT"/>
          <w:color w:val="000000"/>
          <w:sz w:val="20"/>
          <w:szCs w:val="20"/>
        </w:rPr>
        <w:t> </w:t>
      </w:r>
      <w:r w:rsidRPr="00B108D2">
        <w:rPr>
          <w:rFonts w:cs="ArialMT"/>
          <w:color w:val="000000"/>
          <w:sz w:val="20"/>
          <w:szCs w:val="20"/>
        </w:rPr>
        <w:t>czas określony. Przewiduje się zawarcie kolejnej umowy na czas określony lub na czas nieokreślony bez przeprowadzania kolejnego naboru.</w:t>
      </w:r>
    </w:p>
    <w:p w:rsidR="000B0FEC" w:rsidRPr="00B108D2" w:rsidRDefault="000B0FEC" w:rsidP="000B0FEC">
      <w:p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Przewiduje się wynagrodzenie zasadnicze w przedziale: od</w:t>
      </w:r>
      <w:r w:rsidR="00585240">
        <w:rPr>
          <w:rFonts w:cs="ArialMT"/>
          <w:color w:val="000000"/>
          <w:sz w:val="20"/>
          <w:szCs w:val="20"/>
        </w:rPr>
        <w:t xml:space="preserve"> 4 500 do </w:t>
      </w:r>
      <w:r w:rsidR="00C718E7">
        <w:rPr>
          <w:rFonts w:cs="ArialMT"/>
          <w:color w:val="000000"/>
          <w:sz w:val="20"/>
          <w:szCs w:val="20"/>
        </w:rPr>
        <w:t xml:space="preserve">5 000 </w:t>
      </w:r>
      <w:r w:rsidRPr="00B108D2">
        <w:rPr>
          <w:rFonts w:cs="ArialMT"/>
          <w:color w:val="000000"/>
          <w:sz w:val="20"/>
          <w:szCs w:val="20"/>
        </w:rPr>
        <w:t>brutto.</w:t>
      </w:r>
    </w:p>
    <w:p w:rsidR="000B0FEC" w:rsidRPr="00B108D2" w:rsidRDefault="000B0FEC" w:rsidP="000B0FEC">
      <w:pPr>
        <w:autoSpaceDE w:val="0"/>
        <w:autoSpaceDN w:val="0"/>
        <w:adjustRightInd w:val="0"/>
        <w:spacing w:after="0" w:line="360" w:lineRule="auto"/>
        <w:jc w:val="both"/>
        <w:rPr>
          <w:sz w:val="20"/>
          <w:szCs w:val="20"/>
        </w:rPr>
      </w:pPr>
      <w:r w:rsidRPr="00B108D2">
        <w:rPr>
          <w:rFonts w:cs="ArialMT"/>
          <w:color w:val="000000"/>
          <w:sz w:val="20"/>
          <w:szCs w:val="20"/>
        </w:rPr>
        <w:t>Wymagane dokumenty aplikacyjne należy złożyć w Sekretariacie Urzędu Gminy Gostynin lub przesłać pocztą na</w:t>
      </w:r>
      <w:r w:rsidR="0016032D">
        <w:rPr>
          <w:rFonts w:cs="ArialMT"/>
          <w:color w:val="000000"/>
          <w:sz w:val="20"/>
          <w:szCs w:val="20"/>
        </w:rPr>
        <w:t> </w:t>
      </w:r>
      <w:r w:rsidRPr="00B108D2">
        <w:rPr>
          <w:rFonts w:cs="ArialMT"/>
          <w:color w:val="000000"/>
          <w:sz w:val="20"/>
          <w:szCs w:val="20"/>
        </w:rPr>
        <w:t xml:space="preserve">adres: Urząd Gminy Gostynin, ul. Rynek 26, 09-500 Gostynin w zamkniętej kopercie A4 oznaczonej czytelnym imieniem i nazwiskiem kandydata oraz miejscem zamieszkania kandydata z dopiskiem: </w:t>
      </w:r>
      <w:r w:rsidRPr="00B108D2">
        <w:rPr>
          <w:sz w:val="20"/>
          <w:szCs w:val="20"/>
        </w:rPr>
        <w:t>„Dotyczy naboru na</w:t>
      </w:r>
      <w:r w:rsidR="0016032D">
        <w:rPr>
          <w:sz w:val="20"/>
          <w:szCs w:val="20"/>
        </w:rPr>
        <w:t> </w:t>
      </w:r>
      <w:r w:rsidRPr="00B108D2">
        <w:rPr>
          <w:sz w:val="20"/>
          <w:szCs w:val="20"/>
        </w:rPr>
        <w:t xml:space="preserve">stanowisko: </w:t>
      </w:r>
      <w:r w:rsidR="00C46B4F">
        <w:rPr>
          <w:sz w:val="20"/>
          <w:szCs w:val="20"/>
        </w:rPr>
        <w:t xml:space="preserve">specjalista ds. informatycznych w Referacie Organizacyjnym </w:t>
      </w:r>
      <w:r w:rsidRPr="00B108D2">
        <w:rPr>
          <w:sz w:val="20"/>
          <w:szCs w:val="20"/>
        </w:rPr>
        <w:t>Urzędu Gminy Gostynin.”</w:t>
      </w:r>
    </w:p>
    <w:p w:rsidR="000B0FEC" w:rsidRPr="00B108D2" w:rsidRDefault="000B0FEC" w:rsidP="000B0FEC">
      <w:pPr>
        <w:autoSpaceDE w:val="0"/>
        <w:autoSpaceDN w:val="0"/>
        <w:adjustRightInd w:val="0"/>
        <w:spacing w:after="0" w:line="360" w:lineRule="auto"/>
        <w:jc w:val="both"/>
        <w:rPr>
          <w:rFonts w:cs="Arial-BoldItalicMT"/>
          <w:b/>
          <w:bCs/>
          <w:i/>
          <w:iCs/>
          <w:color w:val="000000"/>
          <w:sz w:val="20"/>
          <w:szCs w:val="20"/>
        </w:rPr>
      </w:pPr>
      <w:r w:rsidRPr="00B108D2">
        <w:rPr>
          <w:rFonts w:cs="Arial-ItalicMT"/>
          <w:i/>
          <w:iCs/>
          <w:color w:val="000000"/>
          <w:sz w:val="20"/>
          <w:szCs w:val="20"/>
        </w:rPr>
        <w:t xml:space="preserve">w terminie do dnia </w:t>
      </w:r>
      <w:r w:rsidR="00C46B4F">
        <w:rPr>
          <w:rFonts w:cs="Arial-BoldItalicMT"/>
          <w:b/>
          <w:bCs/>
          <w:i/>
          <w:iCs/>
          <w:color w:val="000000"/>
          <w:sz w:val="20"/>
          <w:szCs w:val="20"/>
        </w:rPr>
        <w:t>14 marca 2022 r. do godz. 15.30.</w:t>
      </w:r>
    </w:p>
    <w:p w:rsidR="000B0FEC" w:rsidRPr="00B108D2" w:rsidRDefault="000B0FEC" w:rsidP="000B0FEC">
      <w:pPr>
        <w:autoSpaceDE w:val="0"/>
        <w:autoSpaceDN w:val="0"/>
        <w:adjustRightInd w:val="0"/>
        <w:spacing w:after="0" w:line="360" w:lineRule="auto"/>
        <w:jc w:val="both"/>
        <w:rPr>
          <w:rFonts w:cs="Arial-BoldItalicMT"/>
          <w:b/>
          <w:bCs/>
          <w:i/>
          <w:iCs/>
          <w:color w:val="000000"/>
          <w:sz w:val="20"/>
          <w:szCs w:val="20"/>
        </w:rPr>
      </w:pPr>
    </w:p>
    <w:p w:rsidR="000B0FEC" w:rsidRPr="00B108D2" w:rsidRDefault="000B0FEC" w:rsidP="000B0FEC">
      <w:p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Dokumenty aplikacyjne, które zostaną złożone w innej formie niż zamknięta koperta albo wpłyną do Urzędu po</w:t>
      </w:r>
      <w:r w:rsidR="0016032D">
        <w:rPr>
          <w:rFonts w:cs="ArialMT"/>
          <w:color w:val="000000"/>
          <w:sz w:val="20"/>
          <w:szCs w:val="20"/>
        </w:rPr>
        <w:t> </w:t>
      </w:r>
      <w:r w:rsidRPr="00B108D2">
        <w:rPr>
          <w:rFonts w:cs="ArialMT"/>
          <w:color w:val="000000"/>
          <w:sz w:val="20"/>
          <w:szCs w:val="20"/>
        </w:rPr>
        <w:t>wyżej określonym terminie nie będą rozpatrywane. Kandydaci spełniający wymagania formalne określone w</w:t>
      </w:r>
      <w:r w:rsidR="0016032D">
        <w:rPr>
          <w:rFonts w:cs="ArialMT"/>
          <w:color w:val="000000"/>
          <w:sz w:val="20"/>
          <w:szCs w:val="20"/>
        </w:rPr>
        <w:t> </w:t>
      </w:r>
      <w:r w:rsidRPr="00B108D2">
        <w:rPr>
          <w:rFonts w:cs="ArialMT"/>
          <w:color w:val="000000"/>
          <w:sz w:val="20"/>
          <w:szCs w:val="20"/>
        </w:rPr>
        <w:t>ogłoszeniu o naborze zostaną powiadomieni mailowo lub telefonicznie o terminie i miejscu naboru.</w:t>
      </w:r>
    </w:p>
    <w:p w:rsidR="000B0FEC" w:rsidRPr="00B108D2" w:rsidRDefault="000B0FEC" w:rsidP="000B0FEC">
      <w:p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 xml:space="preserve">Informacja o wyniku naboru będzie umieszczona na stronie internetowej Biuletynu Informacji Publicznej </w:t>
      </w:r>
      <w:hyperlink r:id="rId6" w:history="1">
        <w:r w:rsidRPr="00B108D2">
          <w:rPr>
            <w:rStyle w:val="Hipercze"/>
            <w:rFonts w:cs="ArialMT"/>
            <w:sz w:val="20"/>
            <w:szCs w:val="20"/>
          </w:rPr>
          <w:t>www.uggostynin.bip.org.pl</w:t>
        </w:r>
      </w:hyperlink>
      <w:r w:rsidRPr="00B108D2">
        <w:rPr>
          <w:rFonts w:cs="ArialMT"/>
          <w:color w:val="000000"/>
          <w:sz w:val="20"/>
          <w:szCs w:val="20"/>
        </w:rPr>
        <w:t xml:space="preserve"> oraz na Tablicy Ogłoszeń Urzędu Gminy Gostynin przez okres co najmniej 3 miesięcy.</w:t>
      </w:r>
    </w:p>
    <w:p w:rsidR="000B0FEC" w:rsidRPr="00B108D2" w:rsidRDefault="000B0FEC" w:rsidP="000B0FEC">
      <w:pPr>
        <w:autoSpaceDE w:val="0"/>
        <w:autoSpaceDN w:val="0"/>
        <w:adjustRightInd w:val="0"/>
        <w:spacing w:after="0" w:line="360" w:lineRule="auto"/>
        <w:jc w:val="both"/>
        <w:rPr>
          <w:rFonts w:cs="ArialMT"/>
          <w:color w:val="000000"/>
          <w:sz w:val="20"/>
          <w:szCs w:val="20"/>
        </w:rPr>
      </w:pPr>
    </w:p>
    <w:p w:rsidR="000B0FEC" w:rsidRPr="00B108D2" w:rsidRDefault="000B0FEC" w:rsidP="000B0FEC">
      <w:pPr>
        <w:autoSpaceDE w:val="0"/>
        <w:autoSpaceDN w:val="0"/>
        <w:adjustRightInd w:val="0"/>
        <w:spacing w:after="0" w:line="360" w:lineRule="auto"/>
        <w:jc w:val="both"/>
        <w:rPr>
          <w:rFonts w:cs="Arial-BoldMT"/>
          <w:b/>
          <w:bCs/>
          <w:color w:val="000000"/>
          <w:sz w:val="20"/>
          <w:szCs w:val="20"/>
        </w:rPr>
      </w:pPr>
      <w:r w:rsidRPr="00B108D2">
        <w:rPr>
          <w:rFonts w:cs="Arial-BoldMT"/>
          <w:b/>
          <w:bCs/>
          <w:color w:val="000000"/>
          <w:sz w:val="20"/>
          <w:szCs w:val="20"/>
        </w:rPr>
        <w:t>IX. Informację przygotował:</w:t>
      </w:r>
    </w:p>
    <w:p w:rsidR="000B0FEC" w:rsidRPr="00B108D2" w:rsidRDefault="00605E9F" w:rsidP="000B0FEC">
      <w:pPr>
        <w:autoSpaceDE w:val="0"/>
        <w:autoSpaceDN w:val="0"/>
        <w:adjustRightInd w:val="0"/>
        <w:spacing w:after="0" w:line="360" w:lineRule="auto"/>
        <w:jc w:val="both"/>
        <w:rPr>
          <w:rFonts w:cs="ArialMT"/>
          <w:color w:val="000000"/>
          <w:sz w:val="20"/>
          <w:szCs w:val="20"/>
        </w:rPr>
      </w:pPr>
      <w:r>
        <w:rPr>
          <w:rFonts w:cs="ArialMT"/>
          <w:color w:val="000000"/>
          <w:sz w:val="20"/>
          <w:szCs w:val="20"/>
        </w:rPr>
        <w:t>s</w:t>
      </w:r>
      <w:r w:rsidR="00C46B4F">
        <w:rPr>
          <w:rFonts w:cs="ArialMT"/>
          <w:color w:val="000000"/>
          <w:sz w:val="20"/>
          <w:szCs w:val="20"/>
        </w:rPr>
        <w:t>ekretarz gminy</w:t>
      </w:r>
    </w:p>
    <w:p w:rsidR="000B0FEC" w:rsidRPr="00B108D2" w:rsidRDefault="000B0FEC" w:rsidP="000B0FEC">
      <w:pPr>
        <w:autoSpaceDE w:val="0"/>
        <w:autoSpaceDN w:val="0"/>
        <w:adjustRightInd w:val="0"/>
        <w:spacing w:after="0" w:line="360" w:lineRule="auto"/>
        <w:jc w:val="both"/>
        <w:rPr>
          <w:rFonts w:cs="ArialMT"/>
          <w:color w:val="000000"/>
          <w:sz w:val="20"/>
          <w:szCs w:val="20"/>
        </w:rPr>
      </w:pPr>
      <w:r w:rsidRPr="00B108D2">
        <w:rPr>
          <w:rFonts w:cs="ArialMT"/>
          <w:color w:val="000000"/>
          <w:sz w:val="20"/>
          <w:szCs w:val="20"/>
        </w:rPr>
        <w:t>G</w:t>
      </w:r>
      <w:r w:rsidR="00C46B4F">
        <w:rPr>
          <w:rFonts w:cs="ArialMT"/>
          <w:color w:val="000000"/>
          <w:sz w:val="20"/>
          <w:szCs w:val="20"/>
        </w:rPr>
        <w:t>ostynin, dnia 03.03.2022 r.</w:t>
      </w:r>
    </w:p>
    <w:sectPr w:rsidR="000B0FEC" w:rsidRPr="00B10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MyriadPro-I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BoldItalicMT">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ItalicMT">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5018"/>
    <w:multiLevelType w:val="hybridMultilevel"/>
    <w:tmpl w:val="82F227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37D79"/>
    <w:multiLevelType w:val="hybridMultilevel"/>
    <w:tmpl w:val="C3867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ED0E12"/>
    <w:multiLevelType w:val="multilevel"/>
    <w:tmpl w:val="1BFAD03E"/>
    <w:lvl w:ilvl="0">
      <w:start w:val="1"/>
      <w:numFmt w:val="bullet"/>
      <w:lvlText w:val="­"/>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67D85"/>
    <w:multiLevelType w:val="hybridMultilevel"/>
    <w:tmpl w:val="86C49D0E"/>
    <w:lvl w:ilvl="0" w:tplc="93B04C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75550D"/>
    <w:multiLevelType w:val="hybridMultilevel"/>
    <w:tmpl w:val="DDD616A6"/>
    <w:lvl w:ilvl="0" w:tplc="1E28690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A603D4"/>
    <w:multiLevelType w:val="multilevel"/>
    <w:tmpl w:val="16C2732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A4DF5"/>
    <w:multiLevelType w:val="multilevel"/>
    <w:tmpl w:val="D50817AE"/>
    <w:lvl w:ilvl="0">
      <w:start w:val="1"/>
      <w:numFmt w:val="decimal"/>
      <w:lvlText w:val="%1)"/>
      <w:lvlJc w:val="left"/>
      <w:pPr>
        <w:tabs>
          <w:tab w:val="num" w:pos="720"/>
        </w:tabs>
        <w:ind w:left="720" w:hanging="360"/>
      </w:pPr>
      <w:rPr>
        <w:rFonts w:ascii="Calibri Light" w:eastAsiaTheme="minorHAnsi" w:hAnsi="Calibri Light"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E63D50"/>
    <w:multiLevelType w:val="hybridMultilevel"/>
    <w:tmpl w:val="BE986208"/>
    <w:lvl w:ilvl="0" w:tplc="ECD4FF1E">
      <w:start w:val="1"/>
      <w:numFmt w:val="bullet"/>
      <w:lvlText w:val="­"/>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15:restartNumberingAfterBreak="0">
    <w:nsid w:val="60C93C86"/>
    <w:multiLevelType w:val="hybridMultilevel"/>
    <w:tmpl w:val="45A41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F5123C"/>
    <w:multiLevelType w:val="hybridMultilevel"/>
    <w:tmpl w:val="C66E2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71"/>
    <w:rsid w:val="00021867"/>
    <w:rsid w:val="000B0FEC"/>
    <w:rsid w:val="0016032D"/>
    <w:rsid w:val="00234474"/>
    <w:rsid w:val="00305DBA"/>
    <w:rsid w:val="00484206"/>
    <w:rsid w:val="005076E9"/>
    <w:rsid w:val="00585240"/>
    <w:rsid w:val="00605E9F"/>
    <w:rsid w:val="0069580D"/>
    <w:rsid w:val="00737C71"/>
    <w:rsid w:val="007F1080"/>
    <w:rsid w:val="008162BC"/>
    <w:rsid w:val="008C1ACE"/>
    <w:rsid w:val="00990E6C"/>
    <w:rsid w:val="00C22A63"/>
    <w:rsid w:val="00C46B4F"/>
    <w:rsid w:val="00C718E7"/>
    <w:rsid w:val="00FC68B2"/>
    <w:rsid w:val="00FE01BB"/>
    <w:rsid w:val="00FF0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FAB12-4C48-4866-9A41-00B6A5B0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0F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B0FEC"/>
    <w:rPr>
      <w:color w:val="0563C1" w:themeColor="hyperlink"/>
      <w:u w:val="single"/>
    </w:rPr>
  </w:style>
  <w:style w:type="paragraph" w:styleId="Akapitzlist">
    <w:name w:val="List Paragraph"/>
    <w:basedOn w:val="Normalny"/>
    <w:uiPriority w:val="34"/>
    <w:qFormat/>
    <w:rsid w:val="000B0FEC"/>
    <w:pPr>
      <w:ind w:left="720"/>
      <w:contextualSpacing/>
    </w:pPr>
  </w:style>
  <w:style w:type="paragraph" w:styleId="Tekstdymka">
    <w:name w:val="Balloon Text"/>
    <w:basedOn w:val="Normalny"/>
    <w:link w:val="TekstdymkaZnak"/>
    <w:uiPriority w:val="99"/>
    <w:semiHidden/>
    <w:unhideWhenUsed/>
    <w:rsid w:val="000218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1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25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gostynin.bip.org.pl" TargetMode="External"/><Relationship Id="rId5" Type="http://schemas.openxmlformats.org/officeDocument/2006/relationships/hyperlink" Target="http://bip.gminagostyn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1446</Words>
  <Characters>8682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Bulińska</dc:creator>
  <cp:keywords/>
  <dc:description/>
  <cp:lastModifiedBy>Marzena Bulińska</cp:lastModifiedBy>
  <cp:revision>16</cp:revision>
  <cp:lastPrinted>2022-03-04T10:44:00Z</cp:lastPrinted>
  <dcterms:created xsi:type="dcterms:W3CDTF">2022-03-04T07:05:00Z</dcterms:created>
  <dcterms:modified xsi:type="dcterms:W3CDTF">2022-03-04T10:49:00Z</dcterms:modified>
</cp:coreProperties>
</file>