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>Załącznik nr 5 do SWZ RG.271.1.5.2022</w:t>
      </w:r>
    </w:p>
    <w:p>
      <w:pPr>
        <w:pStyle w:val="Normal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3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3"/>
        </w:numPr>
        <w:ind w:left="57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agwek5"/>
        <w:numPr>
          <w:ilvl w:val="4"/>
          <w:numId w:val="3"/>
        </w:numPr>
        <w:ind w:left="57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sz w:val="24"/>
          <w:szCs w:val="24"/>
        </w:rPr>
        <w:t>Nazw i adres Wykonawcy………………………………………………………………………………………….………………...</w:t>
      </w:r>
    </w:p>
    <w:p>
      <w:pPr>
        <w:pStyle w:val="Normal"/>
        <w:rPr>
          <w:rFonts w:ascii="Calibri" w:hAnsi="Calibri"/>
          <w:i/>
          <w:i/>
          <w:iCs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  <w:t>Siedziba Wykonawcy ……………………………………., województwo ……………………………………………………..</w:t>
      </w:r>
    </w:p>
    <w:p>
      <w:pPr>
        <w:pStyle w:val="Normal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  <w:lang w:val="de-DE"/>
        </w:rPr>
        <w:t>Adres skrzynki podawczej ePUAP  ………………………………………….…………………………………………………………</w:t>
      </w:r>
    </w:p>
    <w:p>
      <w:pPr>
        <w:pStyle w:val="Normal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4"/>
          <w:szCs w:val="24"/>
        </w:rPr>
        <w:t>REGON ..............................……….....</w:t>
      </w:r>
    </w:p>
    <w:p>
      <w:pPr>
        <w:pStyle w:val="Normal"/>
        <w:rPr>
          <w:rFonts w:ascii="Calibri" w:hAnsi="Calibri"/>
          <w:i/>
          <w:i/>
          <w:iCs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  <w:t xml:space="preserve">Osoba do kontaktów  </w:t>
      </w:r>
      <w:r>
        <w:rPr>
          <w:rFonts w:ascii="Calibri" w:hAnsi="Calibri"/>
          <w:i/>
          <w:sz w:val="24"/>
          <w:szCs w:val="24"/>
        </w:rPr>
        <w:t>..............................</w:t>
      </w:r>
      <w:r>
        <w:rPr>
          <w:rFonts w:ascii="Calibri" w:hAnsi="Calibri"/>
          <w:i/>
          <w:iCs/>
          <w:sz w:val="24"/>
          <w:szCs w:val="24"/>
        </w:rPr>
        <w:t xml:space="preserve">, tel. </w:t>
      </w:r>
      <w:r>
        <w:rPr>
          <w:rFonts w:ascii="Calibri" w:hAnsi="Calibri"/>
          <w:i/>
          <w:sz w:val="24"/>
          <w:szCs w:val="24"/>
        </w:rPr>
        <w:t xml:space="preserve">.......................... </w:t>
      </w:r>
      <w:r>
        <w:rPr>
          <w:rFonts w:ascii="Calibri" w:hAnsi="Calibri"/>
          <w:i/>
          <w:iCs/>
          <w:sz w:val="24"/>
          <w:szCs w:val="24"/>
          <w:lang w:val="de-DE"/>
        </w:rPr>
        <w:t>e-mail: ...................………………...........…</w:t>
      </w:r>
    </w:p>
    <w:p>
      <w:pPr>
        <w:pStyle w:val="Normal"/>
        <w:rPr>
          <w:i/>
          <w:i/>
          <w:iCs/>
          <w:lang w:val="de-DE"/>
        </w:rPr>
      </w:pPr>
      <w:r>
        <w:rPr>
          <w:i/>
          <w:iCs/>
          <w:lang w:val="de-DE"/>
        </w:rPr>
      </w:r>
    </w:p>
    <w:p>
      <w:pPr>
        <w:pStyle w:val="Nagwek5"/>
        <w:numPr>
          <w:ilvl w:val="8"/>
          <w:numId w:val="3"/>
        </w:numPr>
        <w:ind w:left="57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sz w:val="24"/>
          <w:szCs w:val="24"/>
        </w:rPr>
        <w:t>1. W związku z ogłoszeniem przez Gminę Gostynin postępowania o udzielenie zamówienia publicznego w trybie podstawowym  bez negocjacji na przedmiot zamówienia pn</w:t>
      </w:r>
      <w:bookmarkStart w:id="0" w:name="_Hlk94011390"/>
      <w:r>
        <w:rPr>
          <w:rFonts w:ascii="Calibri" w:hAnsi="Calibri"/>
          <w:b w:val="false"/>
          <w:bCs w:val="false"/>
          <w:sz w:val="24"/>
          <w:szCs w:val="24"/>
        </w:rPr>
        <w:t xml:space="preserve">.: </w:t>
      </w:r>
      <w:r>
        <w:rPr>
          <w:rFonts w:ascii="Calibri" w:hAnsi="Calibri"/>
          <w:sz w:val="24"/>
          <w:szCs w:val="24"/>
        </w:rPr>
        <w:t>„Kompleksowa obsługa bankowa budżetu Gminy Gostynin oraz jednostek organizacyjnych Gminy”</w:t>
      </w:r>
      <w:bookmarkEnd w:id="0"/>
      <w:r>
        <w:rPr>
          <w:rFonts w:ascii="Calibri" w:hAnsi="Calibri"/>
          <w:b w:val="false"/>
          <w:bCs w:val="false"/>
          <w:sz w:val="24"/>
          <w:szCs w:val="24"/>
        </w:rPr>
        <w:t xml:space="preserve"> o</w:t>
      </w:r>
      <w:r>
        <w:rPr>
          <w:rFonts w:cs="Arial" w:ascii="Calibri" w:hAnsi="Calibri"/>
          <w:b w:val="false"/>
          <w:bCs w:val="false"/>
          <w:sz w:val="24"/>
          <w:szCs w:val="24"/>
          <w:lang w:val="pl-PL"/>
        </w:rPr>
        <w:t>ferujemy wykonanie przedmiotu zamówienia zgodnie z zakresem określonym w SWZ na niżej wymienionych warunkach i za ceny usług bankowych w wysokości:</w:t>
      </w:r>
    </w:p>
    <w:p>
      <w:pPr>
        <w:pStyle w:val="Normal"/>
        <w:bidi w:val="0"/>
        <w:ind w:left="0" w:right="0" w:hanging="0"/>
        <w:jc w:val="both"/>
        <w:rPr>
          <w:rFonts w:ascii="Calibri" w:hAnsi="Calibri" w:cs="Arial"/>
          <w:sz w:val="24"/>
          <w:szCs w:val="24"/>
          <w:lang w:val="pl-PL"/>
        </w:rPr>
      </w:pPr>
      <w:r>
        <w:rPr>
          <w:rFonts w:cs="Arial" w:ascii="Calibri" w:hAnsi="Calibri"/>
          <w:sz w:val="24"/>
          <w:szCs w:val="24"/>
          <w:lang w:val="pl-PL"/>
        </w:rPr>
      </w:r>
    </w:p>
    <w:p>
      <w:pPr>
        <w:pStyle w:val="Normal"/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Uwaga:</w:t>
      </w:r>
    </w:p>
    <w:p>
      <w:pPr>
        <w:pStyle w:val="Normal"/>
        <w:bidi w:val="0"/>
        <w:ind w:left="705" w:right="0" w:hanging="705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 xml:space="preserve">- </w:t>
        <w:tab/>
        <w:t>dla uzyskania możliwości porównania ofert w zakresie oprocentowania środków na rachunkach należy podać oprocentowanie wg formuły WIBID 1M na dzień 14 marca 2022 r. tj. 3,48%.</w:t>
      </w:r>
    </w:p>
    <w:p>
      <w:pPr>
        <w:pStyle w:val="Normal"/>
        <w:bidi w:val="0"/>
        <w:ind w:left="705" w:right="0" w:hanging="705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>-</w:t>
        <w:tab/>
        <w:t>dla uzyskania możliwości porównania ofert w zakresie oprocentowania kredytu w rachunku bieżącym należy podać oprocentowanie wg formuły WIBOR 1M na dzień 14 marca 2022 r. tj. 3,68%.</w:t>
      </w:r>
    </w:p>
    <w:p>
      <w:pPr>
        <w:pStyle w:val="Normal"/>
        <w:tabs>
          <w:tab w:val="clear" w:pos="708"/>
          <w:tab w:val="left" w:pos="2250" w:leader="none"/>
        </w:tabs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i/>
          <w:sz w:val="24"/>
          <w:szCs w:val="24"/>
          <w:lang w:val="pl-PL"/>
        </w:rPr>
        <w:tab/>
      </w:r>
    </w:p>
    <w:p>
      <w:pPr>
        <w:pStyle w:val="Normal"/>
        <w:tabs>
          <w:tab w:val="clear" w:pos="708"/>
          <w:tab w:val="left" w:pos="2250" w:leader="none"/>
        </w:tabs>
        <w:bidi w:val="0"/>
        <w:ind w:left="0" w:right="0" w:hanging="0"/>
        <w:jc w:val="both"/>
        <w:rPr>
          <w:rFonts w:ascii="Calibri" w:hAnsi="Calibri" w:cs="Arial"/>
          <w:i/>
          <w:i/>
          <w:sz w:val="24"/>
          <w:szCs w:val="24"/>
          <w:lang w:val="pl-PL"/>
        </w:rPr>
      </w:pPr>
      <w:r>
        <w:rPr>
          <w:rFonts w:cs="Arial" w:ascii="Calibri" w:hAnsi="Calibri"/>
          <w:i/>
          <w:sz w:val="24"/>
          <w:szCs w:val="24"/>
          <w:lang w:val="pl-PL"/>
        </w:rPr>
      </w:r>
    </w:p>
    <w:p>
      <w:pPr>
        <w:pStyle w:val="Normal"/>
        <w:tabs>
          <w:tab w:val="clear" w:pos="708"/>
          <w:tab w:val="left" w:pos="2250" w:leader="none"/>
        </w:tabs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i/>
          <w:sz w:val="24"/>
          <w:szCs w:val="24"/>
          <w:u w:val="single"/>
          <w:lang w:val="pl-PL"/>
        </w:rPr>
        <w:t>KRYTERIUM NR 1</w:t>
      </w:r>
    </w:p>
    <w:p>
      <w:pPr>
        <w:pStyle w:val="Normal"/>
        <w:tabs>
          <w:tab w:val="clear" w:pos="708"/>
          <w:tab w:val="left" w:pos="2250" w:leader="none"/>
          <w:tab w:val="center" w:pos="4536" w:leader="none"/>
        </w:tabs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i/>
          <w:sz w:val="24"/>
          <w:szCs w:val="24"/>
          <w:lang w:val="pl-PL"/>
        </w:rPr>
        <w:t>(cena obsługi bankowej - CB)</w:t>
      </w:r>
    </w:p>
    <w:p>
      <w:pPr>
        <w:pStyle w:val="Normal"/>
        <w:numPr>
          <w:ilvl w:val="0"/>
          <w:numId w:val="2"/>
        </w:numPr>
        <w:bidi w:val="0"/>
        <w:spacing w:lineRule="auto" w:line="276"/>
        <w:ind w:left="360" w:right="0" w:hanging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Cena obsługi bankowej – (zł.)</w:t>
      </w:r>
    </w:p>
    <w:p>
      <w:pPr>
        <w:pStyle w:val="Normal"/>
        <w:tabs>
          <w:tab w:val="clear" w:pos="708"/>
          <w:tab w:val="left" w:pos="2250" w:leader="none"/>
          <w:tab w:val="center" w:pos="4536" w:leader="none"/>
        </w:tabs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i/>
          <w:sz w:val="24"/>
          <w:szCs w:val="24"/>
          <w:lang w:val="pl-PL"/>
        </w:rPr>
        <w:tab/>
      </w:r>
    </w:p>
    <w:tbl>
      <w:tblPr>
        <w:tblW w:w="991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2582"/>
        <w:gridCol w:w="1125"/>
        <w:gridCol w:w="1561"/>
        <w:gridCol w:w="1274"/>
        <w:gridCol w:w="1274"/>
        <w:gridCol w:w="1420"/>
      </w:tblGrid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b/>
                <w:b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b/>
                <w:b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Zakres usług bankowych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b/>
                <w:b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Jednostki miary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/>
                <w:bCs/>
                <w:sz w:val="24"/>
                <w:szCs w:val="24"/>
                <w:lang w:val="pl-PL"/>
              </w:rPr>
              <w:t xml:space="preserve">Ilość (szacunkowo)                              (12 m-cy)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8"/>
                <w:szCs w:val="28"/>
                <w:lang w:val="pl-PL"/>
              </w:rPr>
            </w:pPr>
            <w:r>
              <w:rPr>
                <w:rFonts w:cs="Arial" w:ascii="Calibri" w:hAnsi="Calibri"/>
                <w:b/>
                <w:bCs/>
                <w:sz w:val="28"/>
                <w:szCs w:val="28"/>
                <w:vertAlign w:val="subscript"/>
                <w:lang w:val="pl-PL"/>
              </w:rPr>
              <w:t>Cena jednostkowa                            (w zł)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8"/>
                <w:szCs w:val="28"/>
                <w:lang w:val="pl-PL"/>
              </w:rPr>
            </w:pPr>
            <w:r>
              <w:rPr>
                <w:rFonts w:cs="Arial" w:ascii="Calibri" w:hAnsi="Calibri"/>
                <w:b/>
                <w:bCs/>
                <w:sz w:val="28"/>
                <w:szCs w:val="28"/>
                <w:vertAlign w:val="subscript"/>
                <w:lang w:val="pl-PL"/>
              </w:rPr>
              <w:t>Cena usługi bankowej za okres 12 m-cy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cs="Arial" w:ascii="Calibri" w:hAnsi="Calibri"/>
                <w:b/>
                <w:bCs/>
                <w:sz w:val="28"/>
                <w:szCs w:val="28"/>
                <w:vertAlign w:val="subscript"/>
                <w:lang w:val="pl-PL"/>
              </w:rPr>
              <w:t xml:space="preserve">Cena usługi </w:t>
            </w:r>
            <w:r>
              <w:rPr>
                <w:rFonts w:cs="Arial" w:ascii="Calibri" w:hAnsi="Calibri"/>
                <w:b/>
                <w:bCs/>
                <w:sz w:val="28"/>
                <w:szCs w:val="28"/>
                <w:lang w:val="pl-PL"/>
              </w:rPr>
              <w:t>bankowej</w:t>
            </w:r>
            <w:r>
              <w:rPr>
                <w:rFonts w:cs="Arial" w:ascii="Calibri" w:hAnsi="Calibri"/>
                <w:b/>
                <w:bCs/>
                <w:sz w:val="28"/>
                <w:szCs w:val="28"/>
                <w:vertAlign w:val="subscript"/>
                <w:lang w:val="pl-PL"/>
              </w:rPr>
              <w:t xml:space="preserve"> za okres 48 m-cy</w:t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1.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 xml:space="preserve">Otwarcie rachunku bankowego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  <w:tr>
        <w:trPr>
          <w:trHeight w:val="417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1.1.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Bieżącego - podstawowego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zł/szt.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13szt.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>
          <w:trHeight w:val="40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1.2.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 xml:space="preserve">Pomocniczego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zł/szt.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45szt.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Prowadzenie rachunku bankowego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  <w:tr>
        <w:trPr>
          <w:trHeight w:val="380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2.1.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abonament bankowości elektronicznej r-ku bieżącego - podstawowego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zł/m-c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13szt.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>
          <w:trHeight w:val="414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abonament bankowości elektronicznej r-ków pomocniczych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zł/m-c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45szt.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4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2.3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 xml:space="preserve">opłata za instalację bankowości elektronicznej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zł/szt.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13szt.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4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serwis oprogramowania bankowości elektronicznej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zł/szt.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13szt.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>
          <w:trHeight w:val="414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wydawanie zaświadczeń (np. potwierdzenie prowadzenia r-ku, wydanie potwierdzenia realizacji operacji bakowej)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zł/szt.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20szt.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Cs/>
                <w:sz w:val="24"/>
                <w:szCs w:val="24"/>
                <w:lang w:val="pl-PL"/>
              </w:rPr>
              <w:t>opłata za dokonywanie odpisów i potwierdzeń wyciągów bankowych lub dowodów do wyciągów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zł/szt.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20szt.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Cs/>
                <w:sz w:val="24"/>
                <w:szCs w:val="24"/>
                <w:lang w:val="pl-PL"/>
              </w:rPr>
              <w:t>wpłaty gotówkowe wnoszone na rachunek bez limitu kwotowego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 xml:space="preserve"> </w:t>
            </w:r>
            <w:r>
              <w:rPr>
                <w:rFonts w:cs="Arial" w:ascii="Calibri" w:hAnsi="Calibri"/>
                <w:sz w:val="24"/>
                <w:szCs w:val="24"/>
                <w:lang w:val="pl-PL"/>
              </w:rPr>
              <w:t>Zł/ % od wpłaty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color w:val="000000"/>
                <w:sz w:val="24"/>
                <w:szCs w:val="24"/>
                <w:lang w:val="pl-PL"/>
              </w:rPr>
              <w:t>5 000 000,00zł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2.8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Cs/>
                <w:sz w:val="24"/>
                <w:szCs w:val="24"/>
                <w:lang w:val="pl-PL"/>
              </w:rPr>
              <w:t>wypłaty gotówkowe z rachunku bez limitu kwotowego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 % od wypłaty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color w:val="111111"/>
                <w:sz w:val="24"/>
                <w:szCs w:val="24"/>
                <w:lang w:val="pl-PL"/>
              </w:rPr>
              <w:t>4 000 000,00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Cs/>
                <w:sz w:val="24"/>
                <w:szCs w:val="24"/>
                <w:lang w:val="pl-PL"/>
              </w:rPr>
              <w:t>wydanie blankietu czekowego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zł/szt.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400 szt.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>
          <w:trHeight w:val="41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2.10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Cs/>
                <w:sz w:val="24"/>
                <w:szCs w:val="24"/>
                <w:lang w:val="pl-PL"/>
              </w:rPr>
              <w:t>„</w:t>
            </w:r>
            <w:r>
              <w:rPr>
                <w:rFonts w:cs="Arial" w:ascii="Calibri" w:hAnsi="Calibri"/>
                <w:bCs/>
                <w:sz w:val="24"/>
                <w:szCs w:val="24"/>
                <w:lang w:val="pl-PL"/>
              </w:rPr>
              <w:t>zerowanie” rachunków bieżących na koniec roku kalendarzowego - przelewy z rachunku na wskazany numer budżetu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zł/szt.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13szt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2.11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Cs/>
                <w:sz w:val="24"/>
                <w:szCs w:val="24"/>
                <w:lang w:val="pl-PL"/>
              </w:rPr>
              <w:t xml:space="preserve">opłata za przyjmowanie lokat (dyspozycja pisemna-lokowanie) </w:t>
            </w:r>
            <w:r>
              <w:rPr>
                <w:rFonts w:cs="Arial" w:ascii="Calibri" w:hAnsi="Calibri"/>
                <w:bCs/>
                <w:strike/>
                <w:color w:val="C9211E"/>
                <w:sz w:val="24"/>
                <w:szCs w:val="24"/>
                <w:lang w:val="pl-PL"/>
              </w:rPr>
              <w:t>overnight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zł/szt.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200szt.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2.12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Cs/>
                <w:sz w:val="24"/>
                <w:szCs w:val="24"/>
                <w:lang w:val="pl-PL"/>
              </w:rPr>
              <w:t>opłata za przyjmowanie lokat długoterminowych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zł/szt.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7szt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3.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/>
                <w:bCs/>
                <w:sz w:val="24"/>
                <w:szCs w:val="24"/>
                <w:lang w:val="pl-PL"/>
              </w:rPr>
              <w:t>Realizacja przelewów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3.1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przelewy realizowane za pośrednictwem systemu bankowości elektronicznej na konto w banku obsługującym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zł/szt.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16 000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3.2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przelewy realizowane za pośrednictwem systemu bankowości elektronicznej na konto w innym banku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zł/szt.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       </w:t>
            </w:r>
            <w:r>
              <w:rPr>
                <w:rFonts w:cs="Arial" w:ascii="Calibri" w:hAnsi="Calibri"/>
                <w:sz w:val="24"/>
                <w:szCs w:val="24"/>
                <w:lang w:val="pl-PL"/>
              </w:rPr>
              <w:t>28 000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3.3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przelewy zwykłe/w formie papierowej na konto w banku obsługującym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zł/szt.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  <w:t>1000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517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fill="FFFFFF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5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fill="FFFFFF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/>
                <w:sz w:val="24"/>
                <w:szCs w:val="24"/>
                <w:lang w:val="pl-PL"/>
              </w:rPr>
              <w:t>RAZEM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fill="FFFFFF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fill="FFFFFF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fill="FFFFFF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</w:tc>
      </w:tr>
    </w:tbl>
    <w:p>
      <w:pPr>
        <w:pStyle w:val="Normal"/>
        <w:widowControl w:val="false"/>
        <w:shd w:fill="FFFFFF"/>
        <w:bidi w:val="0"/>
        <w:ind w:left="0" w:right="0" w:hanging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UWAGA</w:t>
      </w:r>
      <w:r>
        <w:rPr>
          <w:rFonts w:cs="Arial" w:ascii="Calibri" w:hAnsi="Calibri"/>
          <w:sz w:val="24"/>
          <w:szCs w:val="24"/>
          <w:lang w:val="pl-PL"/>
        </w:rPr>
        <w:t>:</w:t>
      </w:r>
    </w:p>
    <w:p>
      <w:pPr>
        <w:pStyle w:val="Normal"/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>Jeżeli wykonawca nie pobiera opłat za czynność należy wpisać 0,00zł.</w:t>
      </w:r>
    </w:p>
    <w:p>
      <w:pPr>
        <w:pStyle w:val="Stopka"/>
        <w:bidi w:val="0"/>
        <w:spacing w:lineRule="auto" w:line="276"/>
        <w:ind w:left="0" w:right="24" w:hanging="0"/>
        <w:jc w:val="right"/>
        <w:rPr>
          <w:rFonts w:ascii="Calibri" w:hAnsi="Calibri" w:cs="Arial"/>
          <w:b/>
          <w:b/>
          <w:bCs/>
          <w:i/>
          <w:i/>
          <w:iCs/>
          <w:sz w:val="24"/>
          <w:szCs w:val="24"/>
          <w:lang w:val="pl-PL"/>
        </w:rPr>
      </w:pPr>
      <w:r>
        <w:rPr>
          <w:rFonts w:cs="Arial" w:ascii="Calibri" w:hAnsi="Calibri"/>
          <w:b/>
          <w:bCs/>
          <w:i/>
          <w:iCs/>
          <w:sz w:val="24"/>
          <w:szCs w:val="24"/>
          <w:lang w:val="pl-PL"/>
        </w:rPr>
      </w:r>
    </w:p>
    <w:p>
      <w:pPr>
        <w:pStyle w:val="Stopka"/>
        <w:tabs>
          <w:tab w:val="center" w:pos="4536" w:leader="none"/>
          <w:tab w:val="right" w:pos="9072" w:leader="none"/>
          <w:tab w:val="left" w:pos="9720" w:leader="none"/>
        </w:tabs>
        <w:bidi w:val="0"/>
        <w:spacing w:lineRule="auto" w:line="276"/>
        <w:ind w:left="0" w:right="24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Cena obsługi bankowej (CB) z uwzględnieniem okresu trwania umowy – 48 m-cy                                                        wartość zł:    ……………………...   zł</w:t>
      </w:r>
    </w:p>
    <w:p>
      <w:pPr>
        <w:pStyle w:val="Stopka"/>
        <w:tabs>
          <w:tab w:val="center" w:pos="4536" w:leader="none"/>
          <w:tab w:val="right" w:pos="9072" w:leader="none"/>
          <w:tab w:val="left" w:pos="9720" w:leader="none"/>
        </w:tabs>
        <w:bidi w:val="0"/>
        <w:spacing w:lineRule="auto" w:line="276"/>
        <w:ind w:left="0" w:right="24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słownie : …………………...</w:t>
      </w:r>
      <w:r>
        <w:rPr>
          <w:rFonts w:cs="Arial" w:ascii="Calibri" w:hAnsi="Calibri"/>
          <w:sz w:val="24"/>
          <w:szCs w:val="24"/>
          <w:lang w:val="pl-PL"/>
        </w:rPr>
        <w:tab/>
        <w:tab/>
      </w:r>
    </w:p>
    <w:p>
      <w:pPr>
        <w:pStyle w:val="Stopka"/>
        <w:tabs>
          <w:tab w:val="center" w:pos="4536" w:leader="none"/>
          <w:tab w:val="right" w:pos="9072" w:leader="none"/>
          <w:tab w:val="left" w:pos="9720" w:leader="none"/>
        </w:tabs>
        <w:bidi w:val="0"/>
        <w:spacing w:lineRule="auto" w:line="276"/>
        <w:ind w:left="0" w:right="24" w:hanging="0"/>
        <w:rPr>
          <w:rFonts w:ascii="Calibri" w:hAnsi="Calibri" w:cs="Arial"/>
          <w:bCs/>
          <w:sz w:val="24"/>
          <w:szCs w:val="24"/>
          <w:lang w:val="pl-PL"/>
        </w:rPr>
      </w:pPr>
      <w:r>
        <w:rPr>
          <w:rFonts w:cs="Arial" w:ascii="Calibri" w:hAnsi="Calibri"/>
          <w:bCs/>
          <w:sz w:val="24"/>
          <w:szCs w:val="24"/>
          <w:lang w:val="pl-PL"/>
        </w:rPr>
      </w:r>
    </w:p>
    <w:p>
      <w:pPr>
        <w:pStyle w:val="Normal"/>
        <w:tabs>
          <w:tab w:val="clear" w:pos="708"/>
          <w:tab w:val="left" w:pos="2250" w:leader="none"/>
        </w:tabs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i/>
          <w:sz w:val="24"/>
          <w:szCs w:val="24"/>
          <w:u w:val="single"/>
          <w:lang w:val="pl-PL"/>
        </w:rPr>
        <w:t>KRYTERIUM NR 2</w:t>
      </w:r>
    </w:p>
    <w:p>
      <w:pPr>
        <w:pStyle w:val="Stopka"/>
        <w:tabs>
          <w:tab w:val="center" w:pos="4536" w:leader="none"/>
          <w:tab w:val="right" w:pos="9072" w:leader="none"/>
          <w:tab w:val="left" w:pos="9720" w:leader="none"/>
        </w:tabs>
        <w:bidi w:val="0"/>
        <w:spacing w:lineRule="auto" w:line="276"/>
        <w:ind w:left="0" w:right="24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i/>
          <w:sz w:val="24"/>
          <w:szCs w:val="24"/>
          <w:lang w:val="pl-PL"/>
        </w:rPr>
        <w:t>(cena kredytu w rachunku bieżącym - Ck)</w:t>
      </w:r>
      <w:r>
        <w:rPr>
          <w:rFonts w:cs="Arial" w:ascii="Calibri" w:hAnsi="Calibri"/>
          <w:bCs/>
          <w:sz w:val="24"/>
          <w:szCs w:val="24"/>
          <w:lang w:val="pl-PL"/>
        </w:rPr>
        <w:t xml:space="preserve"> </w:t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 w:cs="Arial"/>
          <w:b/>
          <w:b/>
          <w:sz w:val="24"/>
          <w:szCs w:val="24"/>
          <w:lang w:val="pl-PL"/>
        </w:rPr>
      </w:pPr>
      <w:r>
        <w:rPr>
          <w:rFonts w:cs="Arial" w:ascii="Calibri" w:hAnsi="Calibri"/>
          <w:b/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b) Cena kredytu (Ck) w rachunku bieżącym – (zł.)</w:t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 w:cs="Arial"/>
          <w:b/>
          <w:b/>
          <w:sz w:val="24"/>
          <w:szCs w:val="24"/>
          <w:lang w:val="pl-PL"/>
        </w:rPr>
      </w:pPr>
      <w:r>
        <w:rPr>
          <w:rFonts w:cs="Arial" w:ascii="Calibri" w:hAnsi="Calibri"/>
          <w:b/>
          <w:sz w:val="24"/>
          <w:szCs w:val="24"/>
          <w:lang w:val="pl-PL"/>
        </w:rPr>
      </w:r>
    </w:p>
    <w:p>
      <w:pPr>
        <w:pStyle w:val="Normal"/>
        <w:bidi w:val="0"/>
        <w:spacing w:lineRule="auto" w:line="360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 xml:space="preserve">Oprocentowanie kredytu w rachunku bieżącym w stosunku rocznym według stawki WIBOR 1M, obowiązującej na </w:t>
      </w:r>
      <w:r>
        <w:rPr>
          <w:rFonts w:cs="Arial" w:ascii="Calibri" w:hAnsi="Calibri"/>
          <w:sz w:val="24"/>
          <w:szCs w:val="24"/>
          <w:shd w:fill="FFFFFF" w:val="clear"/>
          <w:lang w:val="pl-PL"/>
        </w:rPr>
        <w:t>dzień 14.03.2022</w:t>
      </w:r>
      <w:r>
        <w:rPr>
          <w:rFonts w:cs="Arial" w:ascii="Calibri" w:hAnsi="Calibri"/>
          <w:sz w:val="24"/>
          <w:szCs w:val="24"/>
          <w:lang w:val="pl-PL"/>
        </w:rPr>
        <w:t>r. w wysokości:……. (+/-) marża ….. % (łączna wartość oprocentowania wynosi    …….%) co daje:</w:t>
      </w:r>
    </w:p>
    <w:p>
      <w:pPr>
        <w:pStyle w:val="Normal"/>
        <w:bidi w:val="0"/>
        <w:spacing w:lineRule="auto" w:line="360"/>
        <w:ind w:left="0" w:right="0" w:hanging="0"/>
        <w:rPr>
          <w:rFonts w:ascii="Calibri" w:hAnsi="Calibri" w:cs="Arial"/>
          <w:sz w:val="24"/>
          <w:szCs w:val="24"/>
          <w:lang w:val="pl-PL"/>
        </w:rPr>
      </w:pPr>
      <w:r>
        <w:rPr>
          <w:rFonts w:cs="Arial" w:ascii="Calibri" w:hAnsi="Calibri"/>
          <w:sz w:val="24"/>
          <w:szCs w:val="24"/>
          <w:lang w:val="pl-PL"/>
        </w:rPr>
      </w:r>
    </w:p>
    <w:p>
      <w:pPr>
        <w:pStyle w:val="Normal"/>
        <w:bidi w:val="0"/>
        <w:spacing w:lineRule="auto" w:line="360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 xml:space="preserve">{[2.000.000,00zł x (...%)] : 365 dni} x 60 = kwota ceny kredytu w rachunku bieżącym    dla 2022 </w:t>
      </w:r>
    </w:p>
    <w:p>
      <w:pPr>
        <w:pStyle w:val="Normal"/>
        <w:bidi w:val="0"/>
        <w:spacing w:lineRule="auto" w:line="360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>{[2.000.000,00zł x (...%)] : 365 dni} x 60 = kwota ceny kredytu w rachunku bieżącym    dla 2023</w:t>
      </w:r>
    </w:p>
    <w:p>
      <w:pPr>
        <w:pStyle w:val="Normal"/>
        <w:bidi w:val="0"/>
        <w:spacing w:lineRule="auto" w:line="360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>{[2.000.000,00zł x (... %)] : 365 dni} x 60 = kwota ceny kredytu w rachunku bieżącym    dla 2024</w:t>
      </w:r>
    </w:p>
    <w:p>
      <w:pPr>
        <w:pStyle w:val="Normal"/>
        <w:bidi w:val="0"/>
        <w:spacing w:lineRule="auto" w:line="360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>{[2.000.000,00zł x (….%)] : 365 dni} x 60 = kwota ceny kredytu w rachunku bieżącym    dla 2025</w:t>
      </w:r>
    </w:p>
    <w:p>
      <w:pPr>
        <w:pStyle w:val="Normal"/>
        <w:bidi w:val="0"/>
        <w:spacing w:lineRule="auto" w:line="360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Łączna cena kredytów w rachunku bieżącym (2022-2025) =       …………….               zł.</w:t>
      </w:r>
    </w:p>
    <w:p>
      <w:pPr>
        <w:pStyle w:val="Normal"/>
        <w:bidi w:val="0"/>
        <w:spacing w:lineRule="auto" w:line="360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(słownie:  ……………….                ).</w:t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 w:cs="Arial"/>
          <w:bCs/>
          <w:sz w:val="24"/>
          <w:szCs w:val="24"/>
          <w:lang w:val="pl-PL"/>
        </w:rPr>
      </w:pPr>
      <w:r>
        <w:rPr>
          <w:rFonts w:cs="Arial" w:ascii="Calibri" w:hAnsi="Calibri"/>
          <w:bCs/>
          <w:sz w:val="24"/>
          <w:szCs w:val="24"/>
          <w:lang w:val="pl-PL"/>
        </w:rPr>
      </w:r>
    </w:p>
    <w:p>
      <w:pPr>
        <w:pStyle w:val="Normal"/>
        <w:tabs>
          <w:tab w:val="clear" w:pos="708"/>
          <w:tab w:val="left" w:pos="2250" w:leader="none"/>
        </w:tabs>
        <w:bidi w:val="0"/>
        <w:ind w:left="0" w:right="0" w:hanging="0"/>
        <w:jc w:val="both"/>
        <w:rPr>
          <w:color w:val="C9211E"/>
        </w:rPr>
      </w:pPr>
      <w:r>
        <w:rPr>
          <w:rFonts w:cs="Arial" w:ascii="Calibri" w:hAnsi="Calibri"/>
          <w:b/>
          <w:i/>
          <w:color w:val="C9211E"/>
          <w:sz w:val="24"/>
          <w:szCs w:val="24"/>
          <w:u w:val="single"/>
          <w:lang w:val="pl-PL"/>
        </w:rPr>
        <w:t>K</w:t>
      </w:r>
      <w:r>
        <w:rPr>
          <w:rFonts w:cs="Arial" w:ascii="Calibri" w:hAnsi="Calibri"/>
          <w:b/>
          <w:i/>
          <w:color w:val="C9211E"/>
          <w:sz w:val="24"/>
          <w:szCs w:val="24"/>
          <w:u w:val="single"/>
          <w:lang w:val="pl-PL"/>
        </w:rPr>
        <w:t>RYTERIUM NR 3</w:t>
      </w:r>
    </w:p>
    <w:p>
      <w:pPr>
        <w:pStyle w:val="Normal"/>
        <w:tabs>
          <w:tab w:val="clear" w:pos="708"/>
          <w:tab w:val="left" w:pos="2250" w:leader="none"/>
        </w:tabs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i/>
          <w:color w:val="FF0000"/>
          <w:sz w:val="24"/>
          <w:szCs w:val="24"/>
          <w:lang w:val="pl-PL"/>
        </w:rPr>
        <w:t>(oprocentowanie środków na rachunkach bieżących i pomocniczych - CO)</w:t>
      </w:r>
      <w:r>
        <w:rPr>
          <w:rFonts w:cs="Arial" w:ascii="Calibri" w:hAnsi="Calibri"/>
          <w:bCs/>
          <w:color w:val="FF0000"/>
          <w:sz w:val="24"/>
          <w:szCs w:val="24"/>
          <w:lang w:val="pl-PL"/>
        </w:rPr>
        <w:t xml:space="preserve"> </w:t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 w:cs="Arial"/>
          <w:color w:val="FF0000"/>
          <w:sz w:val="24"/>
          <w:szCs w:val="24"/>
          <w:lang w:val="pl-PL"/>
        </w:rPr>
      </w:pPr>
      <w:r>
        <w:rPr>
          <w:rFonts w:cs="Arial" w:ascii="Calibri" w:hAnsi="Calibri"/>
          <w:color w:val="FF0000"/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color w:val="FF0000"/>
          <w:sz w:val="24"/>
          <w:szCs w:val="24"/>
          <w:lang w:val="pl-PL"/>
        </w:rPr>
        <w:t xml:space="preserve">c) Oprocentowanie środków na rachunkach bieżących i pomocniczych – (%)    </w:t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 w:cs="Arial"/>
          <w:color w:val="FF0000"/>
          <w:sz w:val="24"/>
          <w:szCs w:val="24"/>
          <w:lang w:val="pl-PL"/>
        </w:rPr>
      </w:pPr>
      <w:r>
        <w:rPr>
          <w:rFonts w:cs="Arial" w:ascii="Calibri" w:hAnsi="Calibri"/>
          <w:color w:val="FF0000"/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color w:val="FF0000"/>
          <w:sz w:val="24"/>
          <w:szCs w:val="24"/>
          <w:lang w:val="pl-PL"/>
        </w:rPr>
        <w:t>Oprocentowanie środków na rachunkach bieżących i pomocniczych w stosunku rocznym według WIBID 1M – obowiązującym na dzień 14.03.2022r. w wysokości……(*) współczynnik    …...% co daje łączną wartość oprocentowania w wysokości:    …….. %.</w:t>
      </w:r>
    </w:p>
    <w:p>
      <w:pPr>
        <w:pStyle w:val="Normal"/>
        <w:bidi w:val="0"/>
        <w:spacing w:lineRule="auto" w:line="276"/>
        <w:ind w:left="0" w:right="0" w:hanging="0"/>
        <w:jc w:val="both"/>
        <w:rPr>
          <w:rFonts w:ascii="Calibri" w:hAnsi="Calibri" w:cs="Arial"/>
          <w:sz w:val="24"/>
          <w:szCs w:val="24"/>
          <w:lang w:val="pl-PL"/>
        </w:rPr>
      </w:pPr>
      <w:r>
        <w:rPr>
          <w:rFonts w:cs="Arial" w:ascii="Calibri" w:hAnsi="Calibri"/>
          <w:sz w:val="24"/>
          <w:szCs w:val="24"/>
          <w:lang w:val="pl-PL"/>
        </w:rPr>
      </w:r>
    </w:p>
    <w:p>
      <w:pPr>
        <w:pStyle w:val="NoSpacing"/>
        <w:tabs>
          <w:tab w:val="clear" w:pos="708"/>
          <w:tab w:val="left" w:pos="2250" w:leader="none"/>
        </w:tabs>
        <w:bidi w:val="0"/>
        <w:spacing w:lineRule="auto" w:line="276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Cs/>
          <w:color w:val="FF0000"/>
          <w:sz w:val="24"/>
          <w:szCs w:val="24"/>
          <w:lang w:val="pl-PL"/>
        </w:rPr>
        <w:t>*iloczyn</w:t>
      </w:r>
    </w:p>
    <w:p>
      <w:pPr>
        <w:pStyle w:val="Normal"/>
        <w:bidi w:val="0"/>
        <w:spacing w:lineRule="auto" w:line="276"/>
        <w:ind w:left="0" w:right="0" w:hanging="0"/>
        <w:jc w:val="both"/>
        <w:rPr>
          <w:rFonts w:ascii="Calibri" w:hAnsi="Calibri"/>
          <w:i/>
          <w:i/>
          <w:iCs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</w:r>
    </w:p>
    <w:p>
      <w:pPr>
        <w:pStyle w:val="Tretekstu"/>
        <w:spacing w:before="60" w:after="60"/>
        <w:ind w:right="-2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2.Oświadczam, że zapoznałem się z SWZ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3.Oświadczam, </w:t>
      </w:r>
      <w:r>
        <w:rPr>
          <w:rFonts w:ascii="Calibri" w:hAnsi="Calibri"/>
          <w:iCs/>
          <w:sz w:val="24"/>
          <w:szCs w:val="24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4.Oświadczam,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5.Rodzaj Wykonawcy </w:t>
      </w:r>
      <w:r>
        <w:rPr>
          <w:rFonts w:ascii="Calibri" w:hAnsi="Calibri"/>
          <w:i/>
          <w:sz w:val="24"/>
          <w:szCs w:val="24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6. </w:t>
      </w:r>
      <w:r>
        <w:rPr>
          <w:rFonts w:cs="Times New Roman" w:ascii="Calibri" w:hAnsi="Calibri"/>
          <w:sz w:val="24"/>
          <w:szCs w:val="24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4"/>
          <w:szCs w:val="24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4"/>
          <w:szCs w:val="24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</w:r>
    </w:p>
    <w:p>
      <w:pPr>
        <w:pStyle w:val="Normal"/>
        <w:ind w:right="-2" w:hanging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4"/>
          <w:szCs w:val="24"/>
        </w:rPr>
      </w:pPr>
      <w:r>
        <w:rPr>
          <w:rFonts w:cs="Times New Roman" w:ascii="Calibri" w:hAnsi="Calibri"/>
          <w:b/>
          <w:strike/>
          <w:color w:val="FF0000"/>
          <w:sz w:val="24"/>
          <w:szCs w:val="24"/>
        </w:rPr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4"/>
          <w:szCs w:val="24"/>
        </w:rPr>
      </w:pPr>
      <w:r>
        <w:rPr>
          <w:rFonts w:cs="Times New Roman" w:ascii="Calibri" w:hAnsi="Calibri"/>
          <w:b/>
          <w:i/>
          <w:strike/>
          <w:color w:val="FF0000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 xml:space="preserve">* </w:t>
      </w:r>
      <w:r>
        <w:rPr>
          <w:rFonts w:cs="Times New Roman" w:ascii="Calibri" w:hAnsi="Calibri"/>
          <w:i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i/>
          <w:color w:val="000000"/>
          <w:sz w:val="24"/>
          <w:szCs w:val="24"/>
        </w:rPr>
        <w:t xml:space="preserve">** W przypadku gdy wykonawca </w:t>
      </w:r>
      <w:r>
        <w:rPr>
          <w:rFonts w:cs="Times New Roman" w:ascii="Calibri" w:hAnsi="Calibri"/>
          <w:i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 w:customStyle="1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cs="" w:asciiTheme="minorHAnsi" w:cstheme="minorBid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Spacing">
    <w:name w:val="No Spacing"/>
    <w:qFormat/>
    <w:pPr>
      <w:widowControl w:val="false"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GB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LibreOffice/7.1.2.2$Windows_X86_64 LibreOffice_project/8a45595d069ef5570103caea1b71cc9d82b2aae4</Application>
  <AppVersion>15.0000</AppVersion>
  <Pages>4</Pages>
  <Words>913</Words>
  <Characters>5726</Characters>
  <CharactersWithSpaces>6763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2022-01-26T07:52:00Z</dcterms:created>
  <dc:creator>Małgorzata Wiland</dc:creator>
  <dc:description/>
  <dc:language>pl-PL</dc:language>
  <cp:lastModifiedBy/>
  <cp:lastPrinted>2022-03-28T13:38:25Z</cp:lastPrinted>
  <dcterms:modified xsi:type="dcterms:W3CDTF">2022-03-28T13:53:47Z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