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Cs/>
          <w:sz w:val="18"/>
          <w:szCs w:val="18"/>
        </w:rPr>
        <w:tab/>
        <w:tab/>
        <w:tab/>
        <w:tab/>
        <w:tab/>
        <w:tab/>
        <w:tab/>
        <w:t xml:space="preserve">Załącznik Nr 4 do SWZ RG.271.1.14.2021 </w:t>
      </w:r>
    </w:p>
    <w:p>
      <w:pPr>
        <w:pStyle w:val="Standard"/>
        <w:spacing w:lineRule="auto" w:line="276"/>
        <w:ind w:hanging="0"/>
        <w:jc w:val="left"/>
        <w:rPr>
          <w:rFonts w:ascii="Verdana" w:hAnsi="Verdana"/>
          <w:sz w:val="18"/>
          <w:szCs w:val="18"/>
        </w:rPr>
      </w:pPr>
      <w:r>
        <w:rPr/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>…………………………………………………………</w:t>
      </w:r>
      <w:r>
        <w:rPr>
          <w:rFonts w:ascii="Verdana" w:hAnsi="Verdana"/>
          <w:b w:val="false"/>
          <w:bCs w:val="false"/>
          <w:i/>
          <w:iCs/>
          <w:sz w:val="18"/>
          <w:szCs w:val="18"/>
        </w:rPr>
        <w:t>.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>…………………………………………………………</w:t>
      </w:r>
      <w:r>
        <w:rPr>
          <w:rFonts w:ascii="Verdana" w:hAnsi="Verdana"/>
          <w:b w:val="false"/>
          <w:bCs w:val="false"/>
          <w:i/>
          <w:iCs/>
          <w:sz w:val="18"/>
          <w:szCs w:val="18"/>
        </w:rPr>
        <w:t xml:space="preserve">..              </w:t>
      </w:r>
    </w:p>
    <w:p>
      <w:pPr>
        <w:pStyle w:val="Nagwek5"/>
        <w:numPr>
          <w:ilvl w:val="4"/>
          <w:numId w:val="2"/>
        </w:numPr>
        <w:rPr>
          <w:rFonts w:ascii="Verdana" w:hAnsi="Verdana"/>
          <w:b w:val="false"/>
          <w:b w:val="false"/>
          <w:bCs w:val="false"/>
          <w:i/>
          <w:i/>
          <w:iCs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Standard"/>
        <w:spacing w:lineRule="auto" w:line="276"/>
        <w:jc w:val="center"/>
        <w:rPr>
          <w:rFonts w:ascii="Verdana" w:hAnsi="Verdana" w:cs="Times New Roman"/>
          <w:b/>
          <w:b/>
          <w:bCs/>
          <w:sz w:val="18"/>
          <w:szCs w:val="18"/>
        </w:rPr>
      </w:pPr>
      <w:r>
        <w:rPr>
          <w:rFonts w:cs="Times New Roman" w:ascii="Verdana" w:hAnsi="Verdana"/>
          <w:b/>
          <w:bCs/>
          <w:sz w:val="18"/>
          <w:szCs w:val="18"/>
        </w:rPr>
      </w:r>
    </w:p>
    <w:p>
      <w:pPr>
        <w:pStyle w:val="Standard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sz w:val="18"/>
          <w:szCs w:val="18"/>
          <w:u w:val="single"/>
        </w:rPr>
        <w:t xml:space="preserve">ZOBOWIĄZANIE </w:t>
      </w:r>
      <w:r>
        <w:rPr>
          <w:rFonts w:eastAsia="Times New Roman" w:cs="Times New Roman" w:ascii="Verdana" w:hAnsi="Verdana"/>
          <w:b/>
          <w:i/>
          <w:color w:val="000000"/>
          <w:sz w:val="18"/>
          <w:szCs w:val="18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sz w:val="18"/>
          <w:szCs w:val="18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Verdana" w:hAnsi="Verdana" w:cs="Times New Roman"/>
          <w:b/>
          <w:b/>
          <w:bCs/>
          <w:sz w:val="18"/>
          <w:szCs w:val="18"/>
          <w:shd w:fill="FFFFFF" w:val="clear"/>
        </w:rPr>
      </w:pPr>
      <w:r>
        <w:rPr>
          <w:rFonts w:cs="Times New Roman" w:ascii="Verdana" w:hAnsi="Verdana"/>
          <w:b/>
          <w:bCs/>
          <w:sz w:val="18"/>
          <w:szCs w:val="18"/>
          <w:shd w:fill="FFFFFF" w:val="clear"/>
        </w:rPr>
      </w:r>
    </w:p>
    <w:p>
      <w:pPr>
        <w:pStyle w:val="Standard"/>
        <w:spacing w:lineRule="auto" w:line="276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 xml:space="preserve">                                                                    </w:t>
      </w:r>
      <w:r>
        <w:rPr>
          <w:rFonts w:ascii="Verdana" w:hAnsi="Verdana"/>
          <w:b w:val="false"/>
          <w:bCs w:val="false"/>
          <w:i/>
          <w:iCs/>
          <w:sz w:val="18"/>
          <w:szCs w:val="18"/>
        </w:rPr>
        <w:t>/nazwa Podmiotu na zasobach, którego Wykonawca polega/</w:t>
      </w:r>
    </w:p>
    <w:p>
      <w:pPr>
        <w:pStyle w:val="Standard"/>
        <w:spacing w:lineRule="auto" w:line="276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Verdana" w:hAnsi="Verdana"/>
          <w:b w:val="false"/>
          <w:bCs w:val="false"/>
          <w:i/>
          <w:iCs/>
          <w:sz w:val="18"/>
          <w:szCs w:val="18"/>
        </w:rPr>
        <w:t>/nazwa i adres Wykonawcy/</w:t>
      </w:r>
    </w:p>
    <w:p>
      <w:pPr>
        <w:pStyle w:val="Standard"/>
        <w:spacing w:lineRule="auto" w:line="276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Verdana" w:hAnsi="Verdana"/>
          <w:sz w:val="18"/>
          <w:szCs w:val="18"/>
        </w:rPr>
      </w:pPr>
      <w:r>
        <w:rPr>
          <w:rFonts w:eastAsia="Verdana" w:cs="Times New Roman" w:ascii="Verdana" w:hAnsi="Verdana"/>
          <w:color w:val="000000"/>
          <w:spacing w:val="-1"/>
          <w:sz w:val="18"/>
          <w:szCs w:val="18"/>
          <w:shd w:fill="FFFFFF" w:val="clear"/>
        </w:rPr>
        <w:t>na potrzeby realizacji zamówienia:</w:t>
      </w:r>
      <w:r>
        <w:rPr>
          <w:rFonts w:cs="Times New Roman" w:ascii="Verdana" w:hAnsi="Verdana"/>
          <w:b/>
          <w:sz w:val="18"/>
          <w:szCs w:val="18"/>
        </w:rPr>
        <w:t xml:space="preserve"> „Dostawa oleju opałowego lekkiego oraz gazu propan do szkół, budynków gminnych i jednostki samorządowej na rok 2022”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Verdana" w:hAnsi="Verdana"/>
          <w:sz w:val="18"/>
          <w:szCs w:val="18"/>
        </w:rPr>
      </w:pPr>
      <w:r>
        <w:rPr/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 xml:space="preserve">prowadzonego przez </w:t>
      </w:r>
      <w:r>
        <w:rPr>
          <w:rFonts w:eastAsia="Lucida Sans Unicode" w:cs="Times New Roman" w:ascii="Verdana" w:hAnsi="Verdana"/>
          <w:b/>
          <w:bCs/>
          <w:sz w:val="18"/>
          <w:szCs w:val="18"/>
          <w:shd w:fill="FFFFFF" w:val="clear"/>
        </w:rPr>
        <w:t>Gminę Gostynin</w:t>
      </w:r>
      <w:r>
        <w:rPr>
          <w:rFonts w:cs="Times New Roman" w:ascii="Verdana" w:hAnsi="Verdana"/>
          <w:i/>
          <w:sz w:val="18"/>
          <w:szCs w:val="18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18"/>
          <w:szCs w:val="18"/>
          <w:shd w:fill="FFFFFF" w:val="clear"/>
        </w:rPr>
      </w:pPr>
      <w:r>
        <w:rPr>
          <w:rFonts w:cs="Times New Roman" w:ascii="Verdana" w:hAnsi="Verdana"/>
          <w:sz w:val="18"/>
          <w:szCs w:val="18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…</w:t>
      </w:r>
      <w:r>
        <w:rPr>
          <w:rFonts w:cs="Times New Roman" w:ascii="Verdana" w:hAnsi="Verdana"/>
          <w:sz w:val="18"/>
          <w:szCs w:val="18"/>
          <w:shd w:fill="FFFFFF" w:val="clear"/>
        </w:rPr>
        <w:t>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18"/>
          <w:szCs w:val="18"/>
          <w:shd w:fill="FFFFFF" w:val="clear"/>
        </w:rPr>
      </w:pPr>
      <w:r>
        <w:rPr>
          <w:rFonts w:cs="Times New Roman" w:ascii="Verdana" w:hAnsi="Verdana"/>
          <w:sz w:val="18"/>
          <w:szCs w:val="18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…</w:t>
      </w:r>
      <w:r>
        <w:rPr>
          <w:rFonts w:cs="Times New Roman" w:ascii="Verdana" w:hAnsi="Verdana"/>
          <w:sz w:val="18"/>
          <w:szCs w:val="18"/>
          <w:shd w:fill="FFFFFF" w:val="clear"/>
        </w:rPr>
        <w:t>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ind w:hanging="11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 xml:space="preserve">c) </w:t>
      </w:r>
      <w:r>
        <w:rPr>
          <w:rFonts w:cs="Times New Roman" w:ascii="Verdana" w:hAnsi="Verdana"/>
          <w:b/>
          <w:bCs/>
          <w:sz w:val="18"/>
          <w:szCs w:val="18"/>
          <w:shd w:fill="FFFFFF" w:val="clear"/>
        </w:rPr>
        <w:t>zrealizuję dostawy</w:t>
      </w:r>
      <w:r>
        <w:rPr>
          <w:rFonts w:cs="Times New Roman" w:ascii="Verdana" w:hAnsi="Verdana"/>
          <w:sz w:val="18"/>
          <w:szCs w:val="18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Standard"/>
        <w:spacing w:lineRule="auto" w:line="276"/>
        <w:jc w:val="center"/>
        <w:rPr>
          <w:rFonts w:ascii="Verdana" w:hAnsi="Verdana" w:eastAsia="Times New Roman" w:cs="Times New Roman"/>
          <w:i/>
          <w:i/>
          <w:iCs/>
          <w:color w:val="FF0000"/>
          <w:sz w:val="18"/>
          <w:szCs w:val="18"/>
          <w:shd w:fill="FFFFFF" w:val="clear"/>
          <w:lang w:eastAsia="pl-PL" w:bidi="ar-SA"/>
        </w:rPr>
      </w:pPr>
      <w:r>
        <w:rPr>
          <w:rFonts w:eastAsia="Times New Roman" w:cs="Times New Roman" w:ascii="Verdana" w:hAnsi="Verdana"/>
          <w:i/>
          <w:iCs/>
          <w:color w:val="FF0000"/>
          <w:sz w:val="18"/>
          <w:szCs w:val="18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LibreOffice/7.1.2.2$Windows_X86_64 LibreOffice_project/8a45595d069ef5570103caea1b71cc9d82b2aae4</Application>
  <AppVersion>15.0000</AppVersion>
  <Pages>1</Pages>
  <Words>171</Words>
  <Characters>1784</Characters>
  <CharactersWithSpaces>2133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2021-12-13T15:13:09Z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