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3 do SWZ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</w:rPr>
      </w:pPr>
      <w:r>
        <w:rPr>
          <w:rFonts w:cs="Times New Roman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Calibri" w:hAnsi="Calibri" w:cs="Times New Roman"/>
          <w:b/>
          <w:b/>
          <w:u w:val="single"/>
        </w:rPr>
      </w:pPr>
      <w:r>
        <w:rPr>
          <w:rFonts w:cs="Times New Roman"/>
          <w:b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Calibri" w:hAnsi="Calibri"/>
        </w:rPr>
      </w:pPr>
      <w:r>
        <w:rPr>
          <w:rFonts w:cs="Times New Roman"/>
          <w:b/>
        </w:rPr>
        <w:tab/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Calibri" w:hAnsi="Calibri"/>
        </w:rPr>
      </w:pPr>
      <w:r>
        <w:rPr>
          <w:rFonts w:cs="Times New Roman"/>
          <w:b/>
        </w:rPr>
        <w:tab/>
        <w:t xml:space="preserve">Rynek 26, 09-500 Gostynin 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„Zakup energii el</w:t>
      </w:r>
      <w:r>
        <w:rPr>
          <w:rFonts w:cs="Times New Roman"/>
          <w:b/>
          <w:sz w:val="21"/>
          <w:szCs w:val="21"/>
        </w:rPr>
        <w:t>e</w:t>
      </w:r>
      <w:r>
        <w:rPr>
          <w:rFonts w:cs="Times New Roman"/>
          <w:b/>
          <w:sz w:val="21"/>
          <w:szCs w:val="21"/>
        </w:rPr>
        <w:t>ktrycznej dla oświetlenia drogowego i obiektów Gminy Gostynin oraz jednostek podległych”</w:t>
      </w:r>
      <w:r>
        <w:rPr>
          <w:rFonts w:cs="Times New Roman"/>
          <w:b/>
          <w:sz w:val="16"/>
          <w:szCs w:val="16"/>
        </w:rPr>
        <w:t>,</w:t>
      </w:r>
      <w:r>
        <w:rPr>
          <w:rFonts w:cs="Times New Roman"/>
          <w:i/>
          <w:sz w:val="20"/>
          <w:szCs w:val="20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</w:rPr>
      </w:pPr>
      <w:r>
        <w:rPr>
          <w:rFonts w:cs="Times New Roman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 5, 7, 10 ustawy Pzp</w:t>
      </w:r>
      <w:r>
        <w:rPr>
          <w:rFonts w:cs="Times New Roman"/>
          <w:color w:val="000000" w:themeColor="text1"/>
          <w:sz w:val="20"/>
          <w:szCs w:val="20"/>
        </w:rPr>
        <w:t xml:space="preserve"> </w:t>
      </w:r>
      <w:r>
        <w:rPr>
          <w:rFonts w:cs="Times New Roman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ListParagraph"/>
        <w:rPr>
          <w:rFonts w:ascii="Calibri" w:hAnsi="Calibri"/>
        </w:rPr>
      </w:pPr>
      <w:bookmarkStart w:id="0" w:name="_GoBack"/>
      <w:bookmarkEnd w:id="0"/>
      <w:r>
        <w:rPr>
          <w:b/>
          <w:bCs/>
          <w:i/>
          <w:iCs/>
          <w:color w:val="FF0000"/>
        </w:rPr>
        <w:t>UWAGA:</w:t>
      </w: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28134137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Application>LibreOffice/7.1.2.2$Windows_X86_64 LibreOffice_project/8a45595d069ef5570103caea1b71cc9d82b2aae4</Application>
  <AppVersion>15.0000</AppVersion>
  <Pages>1</Pages>
  <Words>227</Words>
  <Characters>1517</Characters>
  <CharactersWithSpaces>1741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2021-10-22T10:13:35Z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