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Załącznik nr </w:t>
      </w:r>
      <w:r>
        <w:rPr>
          <w:rFonts w:cs="Times New Roman"/>
          <w:b/>
          <w:sz w:val="21"/>
          <w:szCs w:val="21"/>
        </w:rPr>
        <w:t>4</w:t>
      </w:r>
      <w:r>
        <w:rPr>
          <w:rFonts w:cs="Times New Roman"/>
          <w:b/>
          <w:sz w:val="21"/>
          <w:szCs w:val="21"/>
        </w:rPr>
        <w:t xml:space="preserve">a </w:t>
      </w:r>
      <w:r>
        <w:rPr>
          <w:rFonts w:cs="Times New Roman"/>
          <w:b/>
          <w:sz w:val="21"/>
          <w:szCs w:val="21"/>
        </w:rPr>
        <w:t>do SWZ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składane na podstawie art. 125 ust. 5</w:t>
      </w:r>
      <w:bookmarkStart w:id="0" w:name="_GoBack"/>
      <w:bookmarkEnd w:id="0"/>
      <w:r>
        <w:rPr>
          <w:rFonts w:cs="Times New Roman"/>
          <w:b/>
          <w:sz w:val="21"/>
          <w:szCs w:val="21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 xml:space="preserve">. „Zakup </w:t>
      </w:r>
      <w:r>
        <w:rPr>
          <w:rFonts w:cs="Times New Roman"/>
          <w:b/>
          <w:sz w:val="21"/>
          <w:szCs w:val="21"/>
        </w:rPr>
        <w:t>energii elektrycznej dla oświetlenia drogowego i obiektów Gminy Gostynin oraz jednostek podległych</w:t>
      </w:r>
      <w:r>
        <w:rPr>
          <w:rFonts w:cs="Times New Roman"/>
          <w:b/>
          <w:sz w:val="21"/>
          <w:szCs w:val="21"/>
        </w:rPr>
        <w:t>”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5257836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LibreOffice/7.1.2.2$Windows_X86_64 LibreOffice_project/8a45595d069ef5570103caea1b71cc9d82b2aae4</Application>
  <AppVersion>15.0000</AppVersion>
  <Pages>1</Pages>
  <Words>157</Words>
  <Characters>1184</Characters>
  <CharactersWithSpaces>1348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2021-10-22T10:15:32Z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